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中亚平均输沙势分布（2017）</w:t>
      </w:r>
    </w:p>
    <w:p>
      <w:r>
        <w:rPr>
          <w:sz w:val="22"/>
        </w:rPr>
        <w:t>英文标题：Distribution of the average sand drift potential of Central Asia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中亚地区2017年输沙势数据集，为tif格式。其空间范围涵盖里海在内的中亚五国地区，包括乌兹别克斯坦、哈萨克斯坦、土库曼斯坦、塔吉克斯坦和吉尔吉斯坦。此输沙势为绝对输势，即各个方向的输沙通量的综合，不考虑输沙势的方向。该数据由GLDAS全球三小时同化数据提取计算获得。时间分辨率为月，空间分辨率为0.25°，时间范围为2017年。该数据可以作为沙尘传输模型的重要参数输入，也可用于评估中亚五国沙通量的总体分布情况。该数据集可作为风沙灾害评估的重要参考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地形</w:t>
      </w:r>
      <w:r>
        <w:t>,</w:t>
      </w:r>
      <w:r>
        <w:rPr>
          <w:sz w:val="22"/>
        </w:rPr>
        <w:t>银河系</w:t>
      </w:r>
      <w:r>
        <w:t>,</w:t>
      </w:r>
      <w:r>
        <w:rPr>
          <w:sz w:val="22"/>
        </w:rPr>
        <w:t>自然灾害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日地空间物理与天文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中亚地区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1.比例尺：500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3.文件大小：110.0MB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2017-01-05 00:00:00+00:00</w:t>
      </w:r>
      <w:r>
        <w:rPr>
          <w:sz w:val="22"/>
        </w:rPr>
        <w:t>--</w:t>
      </w:r>
      <w:r>
        <w:rPr>
          <w:sz w:val="22"/>
        </w:rPr>
        <w:t>2018-01-04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高鑫. 中亚平均输沙势分布（2017）. 时空三极环境大数据平台, DOI:10.11888/Disas.tpdc.270221, CSTR:18406.11.Disas.tpdc.270221, </w:t>
      </w:r>
      <w:r>
        <w:t>2019</w:t>
      </w:r>
      <w:r>
        <w:t>.[</w:t>
      </w:r>
      <w:r>
        <w:t xml:space="preserve">GAO Xin. Distribution of the average sand drift potential of Central Asia (2017). A Big Earth Data Platform for Three Poles, DOI:10.11888/Disas.tpdc.270221, CSTR:18406.11.Disas.tpdc.270221,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高鑫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gaoxin@ms.xjb.ac.cn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