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青藏高原连续日光诱导叶绿素荧光数据集（2000-2018）</w:t>
      </w:r>
    </w:p>
    <w:p>
      <w:r>
        <w:rPr>
          <w:sz w:val="22"/>
        </w:rPr>
        <w:t>英文标题：Contiguous solar induced chlorophyll fluorescence (CSIF) dataset of Tibetan Plateau (2000-2018)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该数据集是通过MODIS各通道反射率和SIF观测数据建立神经网络模型，从而得到较高时空分辨率的SIF数据，常作为初级生产力的参考。数据来源于Zhang et al. (2018)，具体算法参见文章。源数据范围为全球，本数据集选取了青藏高原区域。本数据将原本的4天时间尺度数据集成至月数据，加工方法为取月最大值，尽可能达到去除噪声的效果。该数据集常被用作评定植被绿度和初级生产力的时间和空间格局，具有实际意义和理论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3.文件大小：186.0MB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张尧. 青藏高原连续日光诱导叶绿素荧光数据集（2000-2018）. 时空三极环境大数据平台, DOI:10.11888/Ecolo.tpdc.271037, CSTR:18406.11.Ecolo.tpdc.271037, </w:t>
      </w:r>
      <w:r>
        <w:t>2020</w:t>
      </w:r>
      <w:r>
        <w:t>.[</w:t>
      </w:r>
      <w:r>
        <w:t xml:space="preserve">ZHANG  Yao. Contiguous solar induced chlorophyll fluorescence (CSIF) dataset of Tibetan Plateau (2000-2018). A Big Earth Data Platform for Three Poles, DOI:10.11888/Ecolo.tpdc.271037, CSTR:18406.11.Ecolo.tpdc.271037,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Y., Joiner, J., Alemohammad, S.H., Zhou, S., &amp; Gentine, P. ( 2018). A global spatially contiguous solar-induced fluorescence (CSIF) dataset using neural networks. Biogeosciences, 15, 5779-5800, https://doi.org/10.5194/bg-15-5779-2018.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第二次青藏高原综合科学考察研究项目 生态安全屏障功能与优化体系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张尧</w:t>
        <w:br/>
      </w:r>
      <w:r>
        <w:rPr>
          <w:sz w:val="22"/>
        </w:rPr>
        <w:t xml:space="preserve">单位: </w:t>
      </w:r>
      <w:r>
        <w:rPr>
          <w:sz w:val="22"/>
        </w:rPr>
        <w:t>哥伦比亚大学</w:t>
        <w:br/>
      </w:r>
      <w:r>
        <w:rPr>
          <w:sz w:val="22"/>
        </w:rPr>
        <w:t xml:space="preserve">电子邮件: </w:t>
      </w:r>
      <w:r>
        <w:rPr>
          <w:sz w:val="22"/>
        </w:rPr>
        <w:t>yaozhang@lbl.gov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