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亚洲现代花粉数据集</w:t>
      </w:r>
    </w:p>
    <w:p>
      <w:r>
        <w:rPr>
          <w:sz w:val="22"/>
        </w:rPr>
        <w:t>英文标题：Modern pollen dataset for Asia</w:t>
      </w:r>
    </w:p>
    <w:p>
      <w:r>
        <w:rPr>
          <w:sz w:val="32"/>
        </w:rPr>
        <w:t>1、摘要</w:t>
      </w:r>
    </w:p>
    <w:p>
      <w:pPr>
        <w:ind w:firstLine="432"/>
      </w:pPr>
      <w:r>
        <w:rPr>
          <w:sz w:val="22"/>
        </w:rPr>
        <w:t>现代花粉数据库是开展花粉与植被及气候定量关系并开展古植被与古气候定量重建的数据基础。亚洲地貌、气候、植被区域差异显著，区域尺度的花粉现代过程研究取得一系列重要成果，但尚缺乏涵盖亚洲的现代孢粉数据集。作者通过收集前人的现代孢粉数据，并补充开展部分地区的现代孢粉分析，初步构建涵盖亚洲大部分地区的现代孢粉数据集。数据集包含9165个样点，能够涵盖除南亚之外的亚洲大部分地区；包含245个花粉类型，主要为科或属。该数据集可用于开展大空间尺度古植被和气候重建研究，也可用于植被和气候模型可靠性评价。本数据集是来源于论文：Cao, X., Tian, F., Herzschuh, U., Ni, J., Xu, Q., Li, W., Zhang, Y., Luo, M., Chen, F., 2022. Human activities have reduced plant diversity in eastern China over the last two millennia, Global Change Biology (accepted)，详细信息在本文中有详细介绍。</w:t>
      </w:r>
    </w:p>
    <w:p>
      <w:r>
        <w:rPr>
          <w:sz w:val="32"/>
        </w:rPr>
        <w:t>2、关键词</w:t>
      </w:r>
    </w:p>
    <w:p>
      <w:pPr>
        <w:ind w:left="432"/>
      </w:pPr>
      <w:r>
        <w:rPr>
          <w:sz w:val="22"/>
        </w:rPr>
        <w:t>主题关键词：</w:t>
      </w:r>
      <w:r>
        <w:rPr>
          <w:sz w:val="22"/>
        </w:rPr>
        <w:t>孢粉</w:t>
        <w:br/>
      </w:r>
      <w:r>
        <w:rPr>
          <w:sz w:val="22"/>
        </w:rPr>
        <w:t>学科关键词：</w:t>
      </w:r>
      <w:r>
        <w:rPr>
          <w:sz w:val="22"/>
        </w:rPr>
        <w:t>古环境</w:t>
        <w:br/>
      </w:r>
      <w:r>
        <w:rPr>
          <w:sz w:val="22"/>
        </w:rPr>
        <w:t>地点关键词：</w:t>
      </w:r>
      <w:r>
        <w:rPr>
          <w:sz w:val="22"/>
        </w:rPr>
        <w:t>亚洲</w:t>
        <w:br/>
      </w:r>
      <w:r>
        <w:rPr>
          <w:sz w:val="22"/>
        </w:rPr>
        <w:t>时间关键词：</w:t>
      </w:r>
      <w:r>
        <w:rPr>
          <w:sz w:val="22"/>
        </w:rPr>
        <w:t>现代</w:t>
      </w:r>
    </w:p>
    <w:p>
      <w:r>
        <w:rPr>
          <w:sz w:val="32"/>
        </w:rPr>
        <w:t>3、数据细节</w:t>
      </w:r>
    </w:p>
    <w:p>
      <w:pPr>
        <w:ind w:left="432"/>
      </w:pPr>
      <w:r>
        <w:rPr>
          <w:sz w:val="22"/>
        </w:rPr>
        <w:t>1.比例尺：None</w:t>
      </w:r>
    </w:p>
    <w:p>
      <w:pPr>
        <w:ind w:left="432"/>
      </w:pPr>
      <w:r>
        <w:rPr>
          <w:sz w:val="22"/>
        </w:rPr>
        <w:t>2.投影：None</w:t>
      </w:r>
    </w:p>
    <w:p>
      <w:pPr>
        <w:ind w:left="432"/>
      </w:pPr>
      <w:r>
        <w:rPr>
          <w:sz w:val="22"/>
        </w:rPr>
        <w:t>3.文件大小：7.96MB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北：79.45</w:t>
            </w:r>
          </w:p>
        </w:tc>
        <w:tc>
          <w:tcPr>
            <w:tcW w:type="dxa" w:w="2880"/>
          </w:tcPr>
          <w:p>
            <w:r>
              <w:t>-</w:t>
            </w:r>
          </w:p>
        </w:tc>
      </w:tr>
      <w:tr>
        <w:tc>
          <w:tcPr>
            <w:tcW w:type="dxa" w:w="2880"/>
          </w:tcPr>
          <w:p>
            <w:r>
              <w:t>西：24.1</w:t>
            </w:r>
          </w:p>
        </w:tc>
        <w:tc>
          <w:tcPr>
            <w:tcW w:type="dxa" w:w="2880"/>
          </w:tcPr>
          <w:p>
            <w:r>
              <w:t>-</w:t>
            </w:r>
          </w:p>
        </w:tc>
        <w:tc>
          <w:tcPr>
            <w:tcW w:type="dxa" w:w="2880"/>
          </w:tcPr>
          <w:p>
            <w:r>
              <w:t>东：180.0</w:t>
            </w:r>
          </w:p>
        </w:tc>
      </w:tr>
      <w:tr>
        <w:tc>
          <w:tcPr>
            <w:tcW w:type="dxa" w:w="2880"/>
          </w:tcPr>
          <w:p>
            <w:r>
              <w:t>-</w:t>
            </w:r>
          </w:p>
        </w:tc>
        <w:tc>
          <w:tcPr>
            <w:tcW w:type="dxa" w:w="2880"/>
          </w:tcPr>
          <w:p>
            <w:r>
              <w:t>南：18.2</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曹现勇, 田芳, 许清海, 倪健, Ulrike Herzschuh. 亚洲现代花粉数据集. 时空三极环境大数据平台, DOI:10.11888/Paleoenv.tpdc.272378, CSTR:18406.11.Paleoenv.tpdc.272378, </w:t>
      </w:r>
      <w:r>
        <w:t>2022</w:t>
      </w:r>
      <w:r>
        <w:t>.[</w:t>
      </w:r>
      <w:r>
        <w:t xml:space="preserve">XU   Qinghai , TIAN  Fang, NI  Jian, CAO   Xianyong, HERZSCHUH   Ulrike . Modern pollen dataset for Asia. A Big Earth Data Platform for Three Poles, DOI:10.11888/Paleoenv.tpdc.272378, CSTR:18406.11.Paleoenv.tpdc.272378, </w:t>
      </w:r>
      <w:r>
        <w:t>2022</w:t>
      </w:r>
      <w:r>
        <w:rPr>
          <w:sz w:val="22"/>
        </w:rPr>
        <w:t>]</w:t>
      </w:r>
    </w:p>
    <w:p>
      <w:pPr>
        <w:ind w:left="432"/>
      </w:pPr>
      <w:r>
        <w:rPr>
          <w:sz w:val="22"/>
        </w:rPr>
        <w:t xml:space="preserve">文章的引用: </w:t>
      </w:r>
    </w:p>
    <w:p>
      <w:pPr>
        <w:ind w:left="864"/>
      </w:pPr>
      <w:r>
        <w:t>Cao, X., Tian, F., Herzschuh, U., Ni, J., Xu, Q., Li, W., Zhang, Y., Luo, M., Chen, F., 2022. Human activities have reduced plant diversity in eastern China over the last two millennia, Global Change Biology, DOI：https://doi.org/10.1111/gcb.16274.</w:t>
        <w:br/>
        <w:br/>
      </w: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曹现勇</w:t>
        <w:br/>
      </w:r>
      <w:r>
        <w:rPr>
          <w:sz w:val="22"/>
        </w:rPr>
        <w:t xml:space="preserve">单位: </w:t>
      </w:r>
      <w:r>
        <w:rPr>
          <w:sz w:val="22"/>
        </w:rPr>
        <w:t>中国科学院青藏高原研究所</w:t>
        <w:br/>
      </w:r>
      <w:r>
        <w:rPr>
          <w:sz w:val="22"/>
        </w:rPr>
        <w:t xml:space="preserve">电子邮件: </w:t>
      </w:r>
      <w:r>
        <w:rPr>
          <w:sz w:val="22"/>
        </w:rPr>
        <w:t>xcao@itpcas.ac.cn</w:t>
        <w:br/>
        <w:br/>
      </w:r>
      <w:r>
        <w:rPr>
          <w:sz w:val="22"/>
        </w:rPr>
        <w:t xml:space="preserve">姓名: </w:t>
      </w:r>
      <w:r>
        <w:rPr>
          <w:sz w:val="22"/>
        </w:rPr>
        <w:t>田芳</w:t>
        <w:br/>
      </w:r>
      <w:r>
        <w:rPr>
          <w:sz w:val="22"/>
        </w:rPr>
        <w:t xml:space="preserve">单位: </w:t>
      </w:r>
      <w:r>
        <w:rPr>
          <w:sz w:val="22"/>
        </w:rPr>
        <w:t>首都师范大学</w:t>
        <w:br/>
      </w:r>
      <w:r>
        <w:rPr>
          <w:sz w:val="22"/>
        </w:rPr>
        <w:t xml:space="preserve">电子邮件: </w:t>
      </w:r>
      <w:r>
        <w:rPr>
          <w:sz w:val="22"/>
        </w:rPr>
        <w:t>tianfang@cnu.edu.cn</w:t>
        <w:br/>
        <w:br/>
      </w:r>
      <w:r>
        <w:rPr>
          <w:sz w:val="22"/>
        </w:rPr>
        <w:t xml:space="preserve">姓名: </w:t>
      </w:r>
      <w:r>
        <w:rPr>
          <w:sz w:val="22"/>
        </w:rPr>
        <w:t>许清海</w:t>
        <w:br/>
      </w:r>
      <w:r>
        <w:rPr>
          <w:sz w:val="22"/>
        </w:rPr>
        <w:t xml:space="preserve">单位: </w:t>
      </w:r>
      <w:r>
        <w:rPr>
          <w:sz w:val="22"/>
        </w:rPr>
        <w:t>河北师范大学</w:t>
        <w:br/>
      </w:r>
      <w:r>
        <w:rPr>
          <w:sz w:val="22"/>
        </w:rPr>
        <w:t xml:space="preserve">电子邮件: </w:t>
      </w:r>
      <w:r>
        <w:rPr>
          <w:sz w:val="22"/>
        </w:rPr>
        <w:t>xuqinghai@hebtu.edu.cn</w:t>
        <w:br/>
        <w:br/>
      </w:r>
      <w:r>
        <w:rPr>
          <w:sz w:val="22"/>
        </w:rPr>
        <w:t xml:space="preserve">姓名: </w:t>
      </w:r>
      <w:r>
        <w:rPr>
          <w:sz w:val="22"/>
        </w:rPr>
        <w:t>倪健</w:t>
        <w:br/>
      </w:r>
      <w:r>
        <w:rPr>
          <w:sz w:val="22"/>
        </w:rPr>
        <w:t xml:space="preserve">单位: </w:t>
      </w:r>
      <w:r>
        <w:rPr>
          <w:sz w:val="22"/>
        </w:rPr>
        <w:t>浙江师范大学</w:t>
        <w:br/>
      </w:r>
      <w:r>
        <w:rPr>
          <w:sz w:val="22"/>
        </w:rPr>
        <w:t xml:space="preserve">电子邮件: </w:t>
      </w:r>
      <w:r>
        <w:rPr>
          <w:sz w:val="22"/>
        </w:rPr>
        <w:t>nijian@zjnu.edu.cn</w:t>
        <w:br/>
        <w:br/>
      </w:r>
      <w:r>
        <w:rPr>
          <w:sz w:val="22"/>
        </w:rPr>
        <w:t xml:space="preserve">姓名: </w:t>
      </w:r>
      <w:r>
        <w:rPr>
          <w:sz w:val="22"/>
        </w:rPr>
        <w:t>Ulrike Herzschuh</w:t>
        <w:br/>
      </w:r>
      <w:r>
        <w:rPr>
          <w:sz w:val="22"/>
        </w:rPr>
        <w:t xml:space="preserve">单位: </w:t>
      </w:r>
      <w:r>
        <w:rPr>
          <w:sz w:val="22"/>
        </w:rPr>
        <w:t>Alfred Wegner Institute, Helmholtz Centre for Polar and Marine Research</w:t>
        <w:br/>
      </w:r>
      <w:r>
        <w:rPr>
          <w:sz w:val="22"/>
        </w:rPr>
        <w:t xml:space="preserve">电子邮件: </w:t>
      </w:r>
      <w:r>
        <w:rPr>
          <w:sz w:val="22"/>
        </w:rPr>
        <w:t>Ulrike.Herzschuh@awi.de</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