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青海可可西里地区的草地资源（1990年5月至8月）</w:t>
      </w:r>
    </w:p>
    <w:p>
      <w:r>
        <w:rPr>
          <w:sz w:val="22"/>
        </w:rPr>
        <w:t>英文标题：Grassland resources in Hoh Xil area of Qinghai Province (may August 1990)</w:t>
      </w:r>
    </w:p>
    <w:p>
      <w:r>
        <w:rPr>
          <w:sz w:val="32"/>
        </w:rPr>
        <w:t>1、摘要</w:t>
      </w:r>
    </w:p>
    <w:p>
      <w:pPr>
        <w:ind w:firstLine="432"/>
      </w:pPr>
      <w:r>
        <w:rPr>
          <w:sz w:val="22"/>
        </w:rPr>
        <w:t>青海可可西里地区的草地资源，数据来源于1990年5月-8月开展的对可可西里地区的综合科学考察，植物区系的特征形成与演变，不仅与植物的进化有关，而且也严格地受到过去和现代生态条件的制约。可可西里地区由于高寒、干旱，现在的植物区系比较贫乏，青海可可西里地区的草地，是一个基本上未被人类干扰的自然生态系统。在这个系统中，草地牧草是各类草食野生动物和放牧家畜赖以生存和繁衍的物质基础。因此，了解和掌握该区草地资源的数、质量及分布特征，是合理利用草地资源及建立自然保护区的基本条件。</w:t>
      </w:r>
    </w:p>
    <w:p>
      <w:r>
        <w:rPr>
          <w:sz w:val="32"/>
        </w:rPr>
        <w:t>2、关键词</w:t>
      </w:r>
    </w:p>
    <w:p>
      <w:pPr>
        <w:ind w:left="432"/>
      </w:pPr>
      <w:r>
        <w:rPr>
          <w:sz w:val="22"/>
        </w:rPr>
        <w:t>主题关键词：</w:t>
      </w:r>
      <w:r>
        <w:rPr>
          <w:sz w:val="22"/>
        </w:rPr>
        <w:t>植被</w:t>
      </w:r>
      <w:r>
        <w:t>,</w:t>
      </w:r>
      <w:r>
        <w:rPr>
          <w:sz w:val="22"/>
        </w:rPr>
        <w:t>草地</w:t>
      </w:r>
      <w:r>
        <w:t>,</w:t>
      </w:r>
      <w:r>
        <w:rPr>
          <w:sz w:val="22"/>
        </w:rPr>
        <w:t>覆盖度</w:t>
      </w:r>
      <w:r>
        <w:t>,</w:t>
      </w:r>
      <w:r>
        <w:rPr>
          <w:sz w:val="22"/>
        </w:rPr>
        <w:t>总初级生产力</w:t>
      </w:r>
      <w:r>
        <w:t>,</w:t>
      </w:r>
      <w:r>
        <w:rPr>
          <w:sz w:val="22"/>
        </w:rPr>
        <w:t>不同植被类型</w:t>
        <w:br/>
      </w:r>
      <w:r>
        <w:rPr>
          <w:sz w:val="22"/>
        </w:rPr>
        <w:t>学科关键词：</w:t>
      </w:r>
      <w:r>
        <w:rPr>
          <w:sz w:val="22"/>
        </w:rPr>
        <w:t>陆地表层</w:t>
        <w:br/>
      </w:r>
      <w:r>
        <w:rPr>
          <w:sz w:val="22"/>
        </w:rPr>
        <w:t>地点关键词：</w:t>
      </w:r>
      <w:r>
        <w:rPr>
          <w:sz w:val="22"/>
        </w:rPr>
        <w:t>青海可可西里</w:t>
        <w:br/>
      </w:r>
      <w:r>
        <w:rPr>
          <w:sz w:val="22"/>
        </w:rPr>
        <w:t>时间关键词：</w:t>
      </w:r>
      <w:r>
        <w:rPr>
          <w:sz w:val="22"/>
        </w:rPr>
        <w:t>1990</w:t>
      </w:r>
    </w:p>
    <w:p>
      <w:r>
        <w:rPr>
          <w:sz w:val="32"/>
        </w:rPr>
        <w:t>3、数据细节</w:t>
      </w:r>
    </w:p>
    <w:p>
      <w:pPr>
        <w:ind w:left="432"/>
      </w:pPr>
      <w:r>
        <w:rPr>
          <w:sz w:val="22"/>
        </w:rPr>
        <w:t>1.比例尺：None</w:t>
      </w:r>
    </w:p>
    <w:p>
      <w:pPr>
        <w:ind w:left="432"/>
      </w:pPr>
      <w:r>
        <w:rPr>
          <w:sz w:val="22"/>
        </w:rPr>
        <w:t>2.投影：</w:t>
      </w:r>
    </w:p>
    <w:p>
      <w:pPr>
        <w:ind w:left="432"/>
      </w:pPr>
      <w:r>
        <w:rPr>
          <w:sz w:val="22"/>
        </w:rPr>
        <w:t>3.文件大小：0.35MB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冯祚建. 青海可可西里地区的草地资源（1990年5月至8月）. 时空三极环境大数据平台, DOI:10.11888/HumanNat.tpdc.272562, CSTR:18406.11.HumanNat.tpdc.272562, </w:t>
      </w:r>
      <w:r>
        <w:t>2021</w:t>
      </w:r>
      <w:r>
        <w:t>.[</w:t>
      </w:r>
      <w:r>
        <w:t xml:space="preserve">FENG   Zuojian. Grassland resources in Hoh Xil area of Qinghai Province (may August 1990). A Big Earth Data Platform for Three Poles, DOI:10.11888/HumanNat.tpdc.272562, CSTR:18406.11.HumanNat.tpdc.272562, </w:t>
      </w:r>
      <w:r>
        <w:t>2021</w:t>
      </w:r>
      <w:r>
        <w:rPr>
          <w:sz w:val="22"/>
        </w:rPr>
        <w:t>]</w:t>
      </w:r>
    </w:p>
    <w:p>
      <w:pPr>
        <w:ind w:left="432"/>
      </w:pPr>
      <w:r>
        <w:rPr>
          <w:sz w:val="22"/>
        </w:rPr>
        <w:t xml:space="preserve">文章的引用: </w:t>
      </w:r>
    </w:p>
    <w:p>
      <w:pPr>
        <w:ind w:left="864"/>
      </w:pPr>
      <w:r>
        <w:t>可可西里综合科学考察队. (1996). 青海可可西里地区生物与人体高山生理.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冯祚建</w:t>
        <w:br/>
      </w:r>
      <w:r>
        <w:rPr>
          <w:sz w:val="22"/>
        </w:rPr>
        <w:t xml:space="preserve">单位: </w:t>
      </w:r>
      <w:r>
        <w:rPr>
          <w:sz w:val="22"/>
        </w:rPr>
        <w:t>中国科学院动物研究所</w:t>
        <w:br/>
      </w:r>
      <w:r>
        <w:rPr>
          <w:sz w:val="22"/>
        </w:rPr>
        <w:t xml:space="preserve">电子邮件: </w:t>
      </w:r>
      <w:r>
        <w:rPr>
          <w:sz w:val="22"/>
        </w:rPr>
        <w:t>fengzj@ioz.ac.cn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