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青藏高原光合有效辐射吸收系数（1987-2020）</w:t>
      </w:r>
    </w:p>
    <w:p>
      <w:r>
        <w:rPr>
          <w:sz w:val="22"/>
        </w:rPr>
        <w:t>英文标题：Fraction of Absorbed Photosynthetically Active Radiation (FPAR) across Tibetan Plateau from 1987 to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光合有效辐射吸收系数（FPAR）是碳循环研究的一个关键生理变量，被认为是表述植被生态系统的基本变量之一。基于30米空间分辨率的LANDSAT反射率数据，得到青藏高原区域的地表植被类型分类结果，根据不同植被类型NDVI值差异，构建遥感反演模型生产各植被类型的生长季FPAR产品。光合有效辐射吸收系数（FPAR）产品可以用来作为参数之一计算植被固碳量，评价植被生态系统状态等，广泛用于生态环境、林业等领域。该数据集投影坐标信息为经纬度WGS84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2015，2020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3.文件大小：45363.0MB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彭代亮. 青藏高原光合有效辐射吸收系数（1987-2020）. 时空三极环境大数据平台, DOI:10.11888/Ecolo.tpdc.271538, CSTR:18406.11.Ecolo.tpdc.271538, </w:t>
      </w:r>
      <w:r>
        <w:t>2021</w:t>
      </w:r>
      <w:r>
        <w:t>.[</w:t>
      </w:r>
      <w:r>
        <w:t xml:space="preserve">PENG   Dailiang. Fraction of Absorbed Photosynthetically Active Radiation (FPAR) across Tibetan Plateau from 1987 to 2020. A Big Earth Data Platform for Three Poles, DOI:10.11888/Ecolo.tpdc.271538, CSTR:18406.11.Ecolo.tpdc.271538,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X., Liu, L., Chen, X., Gao, Y., Xie, S., Mi, J. (2020). GLC_FCS30: Global land‐cover product with fine classification system at 30 m using time‐series Landsat imagery. Earth Syst. Sci. Data Discuss. 1‐31, doi:10.5194/essd‐2020‐182.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彭代亮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pengdl@aircas.ac.cn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