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“一带一路”地区生态承载力空间分布图（2015）</w:t>
      </w:r>
    </w:p>
    <w:p>
      <w:r>
        <w:rPr>
          <w:sz w:val="22"/>
        </w:rPr>
        <w:t>英文标题：Spatial distribution map of ecological carrying capacity in One Belt And One Road area in 2015</w:t>
      </w:r>
    </w:p>
    <w:p>
      <w:r>
        <w:rPr>
          <w:sz w:val="32"/>
        </w:rPr>
        <w:t>1、摘要</w:t>
      </w:r>
    </w:p>
    <w:p>
      <w:pPr>
        <w:ind w:firstLine="432"/>
      </w:pPr>
      <w:r>
        <w:rPr>
          <w:sz w:val="22"/>
        </w:rPr>
        <w:t>生态承载力是指在不损害生态系统生产能力与功能完整性的前提下，生态系统可持续承载具有一定社会经济发展水平的最大人口规模，单位为人/平方公里。生态承载力空间分布数据基于VPM模型模拟的NPP数据和FAO农业、林业和畜牧业生产与贸易数据计算得到；以NPP数据为基础结合CCI-CI土地利用数据与各类生态系统地上地下生物量配比参数得到ANPP数据，作为生态供给量；以农林牧生产与贸易数据为基础结合人口数据得到“一带一路”沿线国家人均生态消耗标准，然后将国家尺度数据空间栅格化；将空间栅格化的生态供给量数据与人均生态消耗标准相除得到空间栅格化的生态承载数据。</w:t>
      </w:r>
    </w:p>
    <w:p>
      <w:r>
        <w:rPr>
          <w:sz w:val="32"/>
        </w:rPr>
        <w:t>2、关键词</w:t>
      </w:r>
    </w:p>
    <w:p>
      <w:pPr>
        <w:ind w:left="432"/>
      </w:pPr>
      <w:r>
        <w:rPr>
          <w:sz w:val="22"/>
        </w:rPr>
        <w:t>主题关键词：</w:t>
      </w:r>
      <w:r>
        <w:rPr>
          <w:sz w:val="22"/>
        </w:rPr>
        <w:t>银河系</w:t>
      </w:r>
      <w:r>
        <w:t>,</w:t>
      </w:r>
      <w:r>
        <w:rPr>
          <w:sz w:val="22"/>
        </w:rPr>
        <w:t>沙漠/荒漠</w:t>
        <w:br/>
      </w:r>
      <w:r>
        <w:rPr>
          <w:sz w:val="22"/>
        </w:rPr>
        <w:t>学科关键词：</w:t>
      </w:r>
      <w:r>
        <w:rPr>
          <w:sz w:val="22"/>
        </w:rPr>
        <w:t>陆地表层</w:t>
      </w:r>
      <w:r>
        <w:t>,</w:t>
      </w:r>
      <w:r>
        <w:rPr>
          <w:sz w:val="22"/>
        </w:rPr>
        <w:t>日地空间物理与天文</w:t>
        <w:br/>
      </w:r>
      <w:r>
        <w:rPr>
          <w:sz w:val="22"/>
        </w:rPr>
        <w:t>地点关键词：</w:t>
      </w:r>
      <w:r>
        <w:rPr>
          <w:sz w:val="22"/>
        </w:rPr>
        <w:t>“一带一路”沿线地区</w:t>
        <w:br/>
      </w:r>
      <w:r>
        <w:rPr>
          <w:sz w:val="22"/>
        </w:rPr>
        <w:t>时间关键词：</w:t>
      </w:r>
      <w:r>
        <w:rPr>
          <w:sz w:val="22"/>
        </w:rPr>
        <w:t>2015年</w:t>
      </w:r>
    </w:p>
    <w:p>
      <w:r>
        <w:rPr>
          <w:sz w:val="32"/>
        </w:rPr>
        <w:t>3、数据细节</w:t>
      </w:r>
    </w:p>
    <w:p>
      <w:pPr>
        <w:ind w:left="432"/>
      </w:pPr>
      <w:r>
        <w:rPr>
          <w:sz w:val="22"/>
        </w:rPr>
        <w:t>1.比例尺：None</w:t>
      </w:r>
    </w:p>
    <w:p>
      <w:pPr>
        <w:ind w:left="432"/>
      </w:pPr>
      <w:r>
        <w:rPr>
          <w:sz w:val="22"/>
        </w:rPr>
        <w:t>2.投影：WGS84</w:t>
      </w:r>
    </w:p>
    <w:p>
      <w:pPr>
        <w:ind w:left="432"/>
      </w:pPr>
      <w:r>
        <w:rPr>
          <w:sz w:val="22"/>
        </w:rPr>
        <w:t>3.文件大小：34.1MB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北：81.86</w:t>
            </w:r>
          </w:p>
        </w:tc>
        <w:tc>
          <w:tcPr>
            <w:tcW w:type="dxa" w:w="2880"/>
          </w:tcPr>
          <w:p>
            <w:r>
              <w:t>-</w:t>
            </w:r>
          </w:p>
        </w:tc>
      </w:tr>
      <w:tr>
        <w:tc>
          <w:tcPr>
            <w:tcW w:type="dxa" w:w="2880"/>
          </w:tcPr>
          <w:p>
            <w:r>
              <w:t>西：-179.99</w:t>
            </w:r>
          </w:p>
        </w:tc>
        <w:tc>
          <w:tcPr>
            <w:tcW w:type="dxa" w:w="2880"/>
          </w:tcPr>
          <w:p>
            <w:r>
              <w:t>-</w:t>
            </w:r>
          </w:p>
        </w:tc>
        <w:tc>
          <w:tcPr>
            <w:tcW w:type="dxa" w:w="2880"/>
          </w:tcPr>
          <w:p>
            <w:r>
              <w:t>东：179.99</w:t>
            </w:r>
          </w:p>
        </w:tc>
      </w:tr>
      <w:tr>
        <w:tc>
          <w:tcPr>
            <w:tcW w:type="dxa" w:w="2880"/>
          </w:tcPr>
          <w:p>
            <w:r>
              <w:t>-</w:t>
            </w:r>
          </w:p>
        </w:tc>
        <w:tc>
          <w:tcPr>
            <w:tcW w:type="dxa" w:w="2880"/>
          </w:tcPr>
          <w:p>
            <w:r>
              <w:t>南：-10.99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闫慧敏. “一带一路”地区生态承载力空间分布图（2015）. 时空三极环境大数据平台, DOI:10.11888/Ecolo.tpdc.270213, CSTR:18406.11.Ecolo.tpdc.270213, </w:t>
      </w:r>
      <w:r>
        <w:t>2019</w:t>
      </w:r>
      <w:r>
        <w:t>.[</w:t>
      </w:r>
      <w:r>
        <w:t xml:space="preserve">YAN   Huiming. Spatial distribution map of ecological carrying capacity in One Belt And One Road area in 2015. A Big Earth Data Platform for Three Poles, DOI:10.11888/Ecolo.tpdc.270213, CSTR:18406.11.Ecolo.tpdc.270213,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闫慧敏</w:t>
        <w:br/>
      </w:r>
      <w:r>
        <w:rPr>
          <w:sz w:val="22"/>
        </w:rPr>
        <w:t xml:space="preserve">单位: </w:t>
      </w:r>
      <w:r>
        <w:rPr>
          <w:sz w:val="22"/>
        </w:rPr>
        <w:t>中国科学院地理科学与资源研究所</w:t>
        <w:br/>
      </w:r>
      <w:r>
        <w:rPr>
          <w:sz w:val="22"/>
        </w:rPr>
        <w:t xml:space="preserve">电子邮件: </w:t>
      </w:r>
      <w:r>
        <w:rPr>
          <w:sz w:val="22"/>
        </w:rPr>
        <w:t>yanhm@igsnrr.ac.cn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