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中亚地震构造图和中亚地震危险性区划图（1960-2020）</w:t>
      </w:r>
    </w:p>
    <w:p>
      <w:r>
        <w:rPr>
          <w:sz w:val="22"/>
        </w:rPr>
        <w:t>英文标题：Seismotectonic  Map and Seismic Hazard Zonation Map of Central Asia (1960-2020)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资料整理和数字化，基于ArcGIS平台，广泛收集中亚地区最新的活动断裂和地震构造研究资料，编制了中亚地区地震构造图和地震区划图。图件范围包括哈萨克斯坦、乌兹别克斯坦、吉尔吉斯斯坦、塔吉克斯坦和土库曼斯坦。地震构造图中标绘了发震断层（活动断层）的位置、活动性质和断层名称，以及1960年至2020年5级以上地震的震中位置。区划图中以未来50年超越概率10%的地震动加速率峰值（PGA）为指标，进行地震危险性分区。这些图件可用于中亚地区的活动构造和地震灾害研究，为中亚地区的大型工程与基础设施建设提供地震安全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</w:t>
      </w:r>
      <w:r>
        <w:t>,</w:t>
      </w:r>
      <w:r>
        <w:rPr>
          <w:sz w:val="22"/>
        </w:rPr>
        <w:t>地震危险性</w:t>
      </w:r>
      <w:r>
        <w:t>,</w:t>
      </w:r>
      <w:r>
        <w:rPr>
          <w:sz w:val="22"/>
        </w:rPr>
        <w:t>地震构造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1960-2020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罗浩. 中亚地震构造图和中亚地震危险性区划图（1960-2020）. 时空三极环境大数据平台, DOI:10.11888/Disas.tpdc.271301, CSTR:18406.11.Disas.tpdc.271301, </w:t>
      </w:r>
      <w:r>
        <w:t>2021</w:t>
      </w:r>
      <w:r>
        <w:t>.[</w:t>
      </w:r>
      <w:r>
        <w:t xml:space="preserve">LUO   Hao. Seismotectonic  Map and Seismic Hazard Zonation Map of Central Asia (1960-2020). A Big Earth Data Platform for Three Poles, DOI:10.11888/Disas.tpdc.271301, CSTR:18406.11.Disas.tpdc.271301,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罗浩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Hy-luo@163.com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