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西藏自治区主要农作物产量统计数据（1951-2016）</w:t>
      </w:r>
    </w:p>
    <w:p>
      <w:r>
        <w:rPr>
          <w:sz w:val="22"/>
        </w:rPr>
        <w:t>英文标题：The statistic data on yield of main crops in Tibet Autonomous Region (1951-2016)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该数据集记录了西藏地区1951-2016年历年各地各种农作物产量数据。</w:t>
        <w:br/>
        <w:t xml:space="preserve">    数据集包含2个表：</w:t>
        <w:br/>
        <w:t xml:space="preserve">    主要农作物产量（包括：年份、粮食总产量、稻谷、小麦、冬小麦、青稞、豆类、其他、油菜籽、花生、蔬菜、青饲料等12个字段）</w:t>
        <w:br/>
        <w:t xml:space="preserve">    历年各县主要农作物产量（包括：年份、区县、粮食、谷物、豆类、油菜籽等6个字段）。</w:t>
        <w:br/>
        <w:t xml:space="preserve">    数据来自统计年鉴：《西藏社会经济统计年鉴》和《西藏统计年鉴》。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</w:r>
      <w:r>
        <w:t xml:space="preserve">, </w:t>
      </w:r>
      <w:r>
        <w:rPr>
          <w:sz w:val="22"/>
        </w:rPr>
        <w:t>油料</w:t>
      </w:r>
      <w:r>
        <w:t xml:space="preserve">, </w:t>
      </w:r>
      <w:r>
        <w:rPr>
          <w:sz w:val="22"/>
        </w:rPr>
        <w:t>粮食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3.文件大小：1.25MB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1951-01-09 08:00:00+00:00</w:t>
      </w:r>
      <w:r>
        <w:rPr>
          <w:sz w:val="22"/>
        </w:rPr>
        <w:t>--</w:t>
      </w:r>
      <w:r>
        <w:rPr>
          <w:sz w:val="22"/>
        </w:rPr>
        <w:t>2017-01-08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西藏自治区主要农作物产量统计数据（1951-2016）. 时空三极环境大数据平台, </w:t>
      </w:r>
      <w:r>
        <w:t>2018</w:t>
      </w:r>
      <w:r>
        <w:t>.[</w:t>
      </w:r>
      <w:r>
        <w:t xml:space="preserve">National Bureau of Statistics. The statistic data on yield of main crops in Tibet Autonomous Region (1951-2016).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