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黄羊河，中国西部全新世黄土粒径及地球化学数据集</w:t>
      </w:r>
    </w:p>
    <w:p>
      <w:r>
        <w:rPr>
          <w:sz w:val="22"/>
        </w:rPr>
        <w:t>英文标题：Huangyanghe, Holocene loess grain size and geochemical data set, Western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本数据集由黄羊河a (Altitude: 2447 m, Depth: 3.20 m, 37°25′N 102°36′E)和黄羊河b (Altitude: 2454 m, Depth: 3.20 m, 37°25′N 102°36′E)两个沉积剖面样本分析数据组成。两者相隔1km，均位于祁连山北麓丘陵地带。这里年降水量约为500mm，年平均气温约为2℃。这两个切片间隔2cm取样，每个切片得到160个样本，用于分析总有机碳、碳酸盐含量、颗粒大小等信息。该数据集对于古气候/古环境等方面研究具有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黄土</w:t>
      </w:r>
      <w:r>
        <w:t>,</w:t>
      </w:r>
      <w:r>
        <w:rPr>
          <w:sz w:val="22"/>
        </w:rPr>
        <w:t>海相沉积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沉积物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石羊河流域</w:t>
        <w:br/>
      </w:r>
      <w:r>
        <w:rPr>
          <w:sz w:val="22"/>
        </w:rPr>
        <w:t>时间关键词：</w:t>
      </w:r>
      <w:r>
        <w:rPr>
          <w:sz w:val="22"/>
        </w:rPr>
        <w:t>全新世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李育. 黄羊河，中国西部全新世黄土粒径及地球化学数据集. 时空三极环境大数据平台, DOI:10.11888/Paleoenv.tpdc.270999, CSTR:18406.11.Paleoenv.tpdc.270999, </w:t>
      </w:r>
      <w:r>
        <w:t>2020</w:t>
      </w:r>
      <w:r>
        <w:t>.[</w:t>
      </w:r>
      <w:r>
        <w:t xml:space="preserve">LI   Yu . Huangyanghe, Holocene loess grain size and geochemical data set, Western China. A Big Earth Data Platform for Three Poles, DOI:10.11888/Paleoenv.tpdc.270999, CSTR:18406.11.Paleoenv.tpdc.270999,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Y., Morrill, C. (2015). A Holocene East Asian winter monsoon record at the southern edge of the Gobi Desert and its comparison with a transient simulation. Clim Dyn 45, 1219–1234. https://doi.org/10.1007/s00382-014-2372-5</w:t>
        <w:br/>
        <w:br/>
      </w:r>
      <w:r>
        <w:t>Li, Y., Zhang, C., Wang, Y. (2016). The verification of millennial-scale monsoon water vapor transport channel in northwest China[J]. Journal of Hydrology, 536, 273-283. https://doi.org/10.1016/j.jhydrol.2016.03.006.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国家自然科学基金（41571178, 41371009）</w:t>
        <w:br/>
      </w:r>
      <w:r>
        <w:rPr>
          <w:sz w:val="22"/>
        </w:rPr>
        <w:t>中央高校基本科研基金（lzujbky-2015-143）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李育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liyu@lzu.edu.cn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