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南部非洲热带气旋“伊代”及继发洪灾数据集（2019年3月）</w:t>
      </w:r>
    </w:p>
    <w:p>
      <w:r>
        <w:rPr>
          <w:sz w:val="22"/>
        </w:rPr>
        <w:t>英文标题：Dataset of tropical cyclone Idai and subsequent flood disaster in Southern Africa (March 2019)</w:t>
      </w:r>
    </w:p>
    <w:p>
      <w:r>
        <w:rPr>
          <w:sz w:val="32"/>
        </w:rPr>
        <w:t>1、摘要</w:t>
      </w:r>
    </w:p>
    <w:p>
      <w:pPr>
        <w:ind w:firstLine="432"/>
      </w:pPr>
      <w:r>
        <w:rPr>
          <w:sz w:val="22"/>
        </w:rPr>
        <w:t>数据包含了2019年3月发生于南半球的热带气旋“伊代”的路径数据，以及由其引发的南部非洲洪灾受淹范围的数据，是2019年全球重大热带气旋灾害的重要数据源补充。热带气旋路径数据整理自国家卫星气象中心的监测数据，使用ArcGIS软件读取经纬度坐标获得；南部非洲洪灾的受淹范围数据是中科院遥感所基于高分三号卫星影像提取的。</w:t>
        <w:br/>
        <w:t>数据可用于热带气旋“伊代”的路径分析、受影响情况分析和灾损评估等。</w:t>
      </w:r>
    </w:p>
    <w:p>
      <w:r>
        <w:rPr>
          <w:sz w:val="32"/>
        </w:rPr>
        <w:t>2、关键词</w:t>
      </w:r>
    </w:p>
    <w:p>
      <w:pPr>
        <w:ind w:left="432"/>
      </w:pPr>
      <w:r>
        <w:rPr>
          <w:sz w:val="22"/>
        </w:rPr>
        <w:t>主题关键词：</w:t>
      </w:r>
      <w:r>
        <w:rPr>
          <w:sz w:val="22"/>
        </w:rPr>
        <w:t>台风</w:t>
      </w:r>
      <w:r>
        <w:t>,</w:t>
      </w:r>
      <w:r>
        <w:rPr>
          <w:sz w:val="22"/>
        </w:rPr>
        <w:t>路径</w:t>
      </w:r>
      <w:r>
        <w:t>,</w:t>
      </w:r>
      <w:r>
        <w:rPr>
          <w:sz w:val="22"/>
        </w:rPr>
        <w:t>自然灾害</w:t>
      </w:r>
      <w:r>
        <w:t>,</w:t>
      </w:r>
      <w:r>
        <w:rPr>
          <w:sz w:val="22"/>
        </w:rPr>
        <w:t>洪水</w:t>
        <w:br/>
      </w:r>
      <w:r>
        <w:rPr>
          <w:sz w:val="22"/>
        </w:rPr>
        <w:t>学科关键词：</w:t>
      </w:r>
      <w:r>
        <w:rPr>
          <w:sz w:val="22"/>
        </w:rPr>
        <w:t>人地关系</w:t>
        <w:br/>
      </w:r>
      <w:r>
        <w:rPr>
          <w:sz w:val="22"/>
        </w:rPr>
        <w:t>地点关键词：</w:t>
      </w:r>
      <w:r>
        <w:rPr>
          <w:sz w:val="22"/>
        </w:rPr>
        <w:t>莫桑比克</w:t>
      </w:r>
      <w:r>
        <w:t xml:space="preserve">, </w:t>
      </w:r>
      <w:r>
        <w:rPr>
          <w:sz w:val="22"/>
        </w:rPr>
        <w:t>马拉维</w:t>
      </w:r>
      <w:r>
        <w:t xml:space="preserve">, </w:t>
      </w:r>
      <w:r>
        <w:rPr>
          <w:sz w:val="22"/>
        </w:rPr>
        <w:t>津巴布韦</w:t>
        <w:br/>
      </w:r>
      <w:r>
        <w:rPr>
          <w:sz w:val="22"/>
        </w:rPr>
        <w:t>时间关键词：</w:t>
      </w:r>
      <w:r>
        <w:rPr>
          <w:sz w:val="22"/>
        </w:rPr>
        <w:t>2019</w:t>
      </w:r>
    </w:p>
    <w:p>
      <w:r>
        <w:rPr>
          <w:sz w:val="32"/>
        </w:rPr>
        <w:t>3、数据细节</w:t>
      </w:r>
    </w:p>
    <w:p>
      <w:pPr>
        <w:ind w:left="432"/>
      </w:pPr>
      <w:r>
        <w:rPr>
          <w:sz w:val="22"/>
        </w:rPr>
        <w:t>1.比例尺：None</w:t>
      </w:r>
    </w:p>
    <w:p>
      <w:pPr>
        <w:ind w:left="432"/>
      </w:pPr>
      <w:r>
        <w:rPr>
          <w:sz w:val="22"/>
        </w:rPr>
        <w:t>2.投影：None</w:t>
      </w:r>
    </w:p>
    <w:p>
      <w:pPr>
        <w:ind w:left="432"/>
      </w:pPr>
      <w:r>
        <w:rPr>
          <w:sz w:val="22"/>
        </w:rPr>
        <w:t>3.文件大小：23.95MB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北：-15.0</w:t>
            </w:r>
          </w:p>
        </w:tc>
        <w:tc>
          <w:tcPr>
            <w:tcW w:type="dxa" w:w="2880"/>
          </w:tcPr>
          <w:p>
            <w:r>
              <w:t>-</w:t>
            </w:r>
          </w:p>
        </w:tc>
      </w:tr>
      <w:tr>
        <w:tc>
          <w:tcPr>
            <w:tcW w:type="dxa" w:w="2880"/>
          </w:tcPr>
          <w:p>
            <w:r>
              <w:t>西：30.0</w:t>
            </w:r>
          </w:p>
        </w:tc>
        <w:tc>
          <w:tcPr>
            <w:tcW w:type="dxa" w:w="2880"/>
          </w:tcPr>
          <w:p>
            <w:r>
              <w:t>-</w:t>
            </w:r>
          </w:p>
        </w:tc>
        <w:tc>
          <w:tcPr>
            <w:tcW w:type="dxa" w:w="2880"/>
          </w:tcPr>
          <w:p>
            <w:r>
              <w:t>东：41.0</w:t>
            </w:r>
          </w:p>
        </w:tc>
      </w:tr>
      <w:tr>
        <w:tc>
          <w:tcPr>
            <w:tcW w:type="dxa" w:w="2880"/>
          </w:tcPr>
          <w:p>
            <w:r>
              <w:t>-</w:t>
            </w:r>
          </w:p>
        </w:tc>
        <w:tc>
          <w:tcPr>
            <w:tcW w:type="dxa" w:w="2880"/>
          </w:tcPr>
          <w:p>
            <w:r>
              <w:t>南：-23.0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陈怡婷, 杨华, 武建军, 周红敏. 南部非洲热带气旋“伊代”及继发洪灾数据集（2019年3月）. 时空三极环境大数据平台, DOI:10.11888/Disas.tpdc.270207, CSTR:18406.11.Disas.tpdc.270207, </w:t>
      </w:r>
      <w:r>
        <w:t>2019</w:t>
      </w:r>
      <w:r>
        <w:t>.[</w:t>
      </w:r>
      <w:r>
        <w:t xml:space="preserve">YANG Hua, WU   Jianjun, CHEN Yiting, ZHOU Hongmin. Dataset of tropical cyclone Idai and subsequent flood disaster in Southern Africa (March 2019). A Big Earth Data Platform for Three Poles, DOI:10.11888/Disas.tpdc.270207, CSTR:18406.11.Disas.tpdc.270207, </w:t>
      </w:r>
      <w:r>
        <w:t>2019</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陈怡婷</w:t>
        <w:br/>
      </w:r>
      <w:r>
        <w:rPr>
          <w:sz w:val="22"/>
        </w:rPr>
        <w:t xml:space="preserve">单位: </w:t>
      </w:r>
      <w:r>
        <w:rPr>
          <w:sz w:val="22"/>
        </w:rPr>
        <w:t>北京师范大学</w:t>
        <w:br/>
      </w:r>
      <w:r>
        <w:rPr>
          <w:sz w:val="22"/>
        </w:rPr>
        <w:t xml:space="preserve">电子邮件: </w:t>
      </w:r>
      <w:r>
        <w:rPr>
          <w:sz w:val="22"/>
        </w:rPr>
        <w:t>201821051091@mail.bnu.edu.cn</w:t>
        <w:br/>
        <w:br/>
      </w:r>
      <w:r>
        <w:rPr>
          <w:sz w:val="22"/>
        </w:rPr>
        <w:t xml:space="preserve">姓名: </w:t>
      </w:r>
      <w:r>
        <w:rPr>
          <w:sz w:val="22"/>
        </w:rPr>
        <w:t>杨华</w:t>
        <w:br/>
      </w:r>
      <w:r>
        <w:rPr>
          <w:sz w:val="22"/>
        </w:rPr>
        <w:t xml:space="preserve">单位: </w:t>
      </w:r>
      <w:r>
        <w:rPr>
          <w:sz w:val="22"/>
        </w:rPr>
        <w:t>北京师范大学</w:t>
        <w:br/>
      </w:r>
      <w:r>
        <w:rPr>
          <w:sz w:val="22"/>
        </w:rPr>
        <w:t xml:space="preserve">电子邮件: </w:t>
      </w:r>
      <w:r>
        <w:rPr>
          <w:sz w:val="22"/>
        </w:rPr>
        <w:t>yh_crs@bnu.edu.cn</w:t>
        <w:br/>
        <w:br/>
      </w:r>
      <w:r>
        <w:rPr>
          <w:sz w:val="22"/>
        </w:rPr>
        <w:t xml:space="preserve">姓名: </w:t>
      </w:r>
      <w:r>
        <w:rPr>
          <w:sz w:val="22"/>
        </w:rPr>
        <w:t>武建军</w:t>
        <w:br/>
      </w:r>
      <w:r>
        <w:rPr>
          <w:sz w:val="22"/>
        </w:rPr>
        <w:t xml:space="preserve">单位: </w:t>
      </w:r>
      <w:r>
        <w:rPr>
          <w:sz w:val="22"/>
        </w:rPr>
        <w:t>北京师范大学</w:t>
        <w:br/>
      </w:r>
      <w:r>
        <w:rPr>
          <w:sz w:val="22"/>
        </w:rPr>
        <w:t xml:space="preserve">电子邮件: </w:t>
      </w:r>
      <w:r>
        <w:rPr>
          <w:sz w:val="22"/>
        </w:rPr>
        <w:t>yaopp@radi.ac.cn</w:t>
        <w:br/>
        <w:br/>
      </w:r>
      <w:r>
        <w:rPr>
          <w:sz w:val="22"/>
        </w:rPr>
        <w:t xml:space="preserve">姓名: </w:t>
      </w:r>
      <w:r>
        <w:rPr>
          <w:sz w:val="22"/>
        </w:rPr>
        <w:t>周红敏</w:t>
        <w:br/>
      </w:r>
      <w:r>
        <w:rPr>
          <w:sz w:val="22"/>
        </w:rPr>
        <w:t xml:space="preserve">单位: </w:t>
      </w:r>
      <w:r>
        <w:rPr>
          <w:sz w:val="22"/>
        </w:rPr>
        <w:t>北京师范大学</w:t>
        <w:br/>
      </w:r>
      <w:r>
        <w:rPr>
          <w:sz w:val="22"/>
        </w:rPr>
        <w:t xml:space="preserve">电子邮件: </w:t>
      </w:r>
      <w:r>
        <w:rPr>
          <w:sz w:val="22"/>
        </w:rPr>
        <w:t>zhouhm@bnu.edu.cn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