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黑河流域月均植被指数和平均降水数据集（1961-2010）</w:t>
      </w:r>
    </w:p>
    <w:p>
      <w:r>
        <w:rPr>
          <w:sz w:val="22"/>
        </w:rPr>
        <w:t>英文标题：Monthly mean vegetation index and precipitation data set of Heihe River Basin (1961-2010)</w:t>
      </w:r>
    </w:p>
    <w:p>
      <w:r>
        <w:rPr>
          <w:sz w:val="32"/>
        </w:rPr>
        <w:t>1、摘要</w:t>
      </w:r>
    </w:p>
    <w:p>
      <w:pPr>
        <w:ind w:firstLine="432"/>
      </w:pPr>
      <w:r>
        <w:rPr>
          <w:sz w:val="22"/>
        </w:rPr>
        <w:t>黑河流域月均植被指数数据是基于MODIS 的1km及250m NDVI产品，从250m产品中提出黑河流域格点值作为精度控制，对1km产品利用HASM方法修正。利用HASM方法对多源NDVI数据进行融合获得的黑河流域2001-2011年月均植被指数。分辨率：1KM*1KM</w:t>
        <w:br/>
        <w:t>黑河流域平均降水数据集采用黑河计划数据管理中心提供的黑河流域及周边地区21个气象常规观测站及黑河周边13个全国基准站的站点数据信息，对逐日降水进行统计整理，计算逐个站点的1961-2010年多年逐日降水数据。对其进行空间平稳性分析，计算变异系数，若变异系数大于100%，则采用地理加权回归计算站点与地理地形因素关系，得逐日降水分布趋势；若变异系数小于等于100%，则采用普通最小二乘回归计算站点降水值与地理地形因素（经纬度、高程）的关系，得逐日降水分布趋势；对去掉趋势后的残差采用HASM（High Accuracy Surface Modeling Method）进行拟合修正。最后将趋势面结果与残差修正结果相加即得1961-2010年黑河流域多年日平均降水分布。时间分辨率：1961-2010年多年日平均降水。空间分辨率：500m。</w:t>
      </w:r>
    </w:p>
    <w:p>
      <w:r>
        <w:rPr>
          <w:sz w:val="32"/>
        </w:rPr>
        <w:t>2、关键词</w:t>
      </w:r>
    </w:p>
    <w:p>
      <w:pPr>
        <w:ind w:left="432"/>
      </w:pPr>
      <w:r>
        <w:rPr>
          <w:sz w:val="22"/>
        </w:rPr>
        <w:t>主题关键词：</w:t>
      </w:r>
      <w:r>
        <w:rPr>
          <w:sz w:val="22"/>
        </w:rPr>
        <w:t>植被指数</w:t>
      </w:r>
      <w:r>
        <w:t>,</w:t>
      </w:r>
      <w:r>
        <w:rPr>
          <w:sz w:val="22"/>
        </w:rPr>
        <w:t>降水</w:t>
      </w:r>
      <w:r>
        <w:t>,</w:t>
      </w:r>
      <w:r>
        <w:rPr>
          <w:sz w:val="22"/>
        </w:rPr>
        <w:t>植被</w:t>
        <w:br/>
      </w:r>
      <w:r>
        <w:rPr>
          <w:sz w:val="22"/>
        </w:rPr>
        <w:t>学科关键词：</w:t>
      </w:r>
      <w:r>
        <w:rPr>
          <w:sz w:val="22"/>
        </w:rPr>
        <w:t>大气</w:t>
      </w:r>
      <w:r>
        <w:t>,</w:t>
      </w:r>
      <w:r>
        <w:rPr>
          <w:sz w:val="22"/>
        </w:rPr>
        <w:t>陆地表层</w:t>
        <w:br/>
      </w:r>
      <w:r>
        <w:rPr>
          <w:sz w:val="22"/>
        </w:rPr>
        <w:t>地点关键词：</w:t>
      </w:r>
      <w:r>
        <w:rPr>
          <w:sz w:val="22"/>
        </w:rPr>
        <w:t>黑河流域</w:t>
        <w:br/>
      </w:r>
      <w:r>
        <w:rPr>
          <w:sz w:val="22"/>
        </w:rPr>
        <w:t>时间关键词：</w:t>
      </w:r>
      <w:r>
        <w:rPr>
          <w:sz w:val="22"/>
        </w:rPr>
        <w:t>1961-2010</w:t>
      </w:r>
    </w:p>
    <w:p>
      <w:r>
        <w:rPr>
          <w:sz w:val="32"/>
        </w:rPr>
        <w:t>3、数据细节</w:t>
      </w:r>
    </w:p>
    <w:p>
      <w:pPr>
        <w:ind w:left="432"/>
      </w:pPr>
      <w:r>
        <w:rPr>
          <w:sz w:val="22"/>
        </w:rPr>
        <w:t>1.比例尺：None</w:t>
      </w:r>
    </w:p>
    <w:p>
      <w:pPr>
        <w:ind w:left="432"/>
      </w:pPr>
      <w:r>
        <w:rPr>
          <w:sz w:val="22"/>
        </w:rPr>
        <w:t>2.投影：None</w:t>
      </w:r>
    </w:p>
    <w:p>
      <w:pPr>
        <w:ind w:left="432"/>
      </w:pPr>
      <w:r>
        <w:rPr>
          <w:sz w:val="22"/>
        </w:rPr>
        <w:t>3.文件大小：12.0MB</w:t>
      </w:r>
    </w:p>
    <w:p>
      <w:pPr>
        <w:ind w:left="432"/>
      </w:pPr>
      <w:r>
        <w:rPr>
          <w:sz w:val="22"/>
        </w:rPr>
        <w:t>4.数据格式：img</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西：98.0</w:t>
            </w:r>
          </w:p>
        </w:tc>
        <w:tc>
          <w:tcPr>
            <w:tcW w:type="dxa" w:w="2880"/>
          </w:tcPr>
          <w:p>
            <w:r>
              <w:t>-</w:t>
            </w:r>
          </w:p>
        </w:tc>
        <w:tc>
          <w:tcPr>
            <w:tcW w:type="dxa" w:w="2880"/>
          </w:tcPr>
          <w:p>
            <w:r>
              <w:t>东：101.5</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1961-01-08 16:03:00+00:00</w:t>
      </w:r>
      <w:r>
        <w:rPr>
          <w:sz w:val="22"/>
        </w:rPr>
        <w:t>--</w:t>
      </w:r>
      <w:r>
        <w:rPr>
          <w:sz w:val="22"/>
        </w:rPr>
        <w:t>2011-01-07 16:03:00+00:00</w:t>
      </w:r>
    </w:p>
    <w:p>
      <w:r>
        <w:rPr>
          <w:sz w:val="32"/>
        </w:rPr>
        <w:t>6、引用方式</w:t>
      </w:r>
    </w:p>
    <w:p>
      <w:pPr>
        <w:ind w:left="432"/>
      </w:pPr>
      <w:r>
        <w:rPr>
          <w:sz w:val="22"/>
        </w:rPr>
        <w:t xml:space="preserve">数据的引用: </w:t>
      </w:r>
    </w:p>
    <w:p>
      <w:pPr>
        <w:ind w:left="432" w:firstLine="432"/>
      </w:pPr>
      <w:r>
        <w:t xml:space="preserve">岳天祥, 赵娜. 黑河流域月均植被指数和平均降水数据集（1961-2010）. 时空三极环境大数据平台, DOI:10.3972/heihe.0267.2016.db, CSTR:18406.11.heihe.0267.2016.db, </w:t>
      </w:r>
      <w:r>
        <w:t>2018</w:t>
      </w:r>
      <w:r>
        <w:t>.[</w:t>
      </w:r>
      <w:r>
        <w:t xml:space="preserve">ZHAO Na, YUE Tianxiang. Monthly mean vegetation index and precipitation data set of Heihe River Basin (1961-2010). A Big Earth Data Platform for Three Poles, DOI:10.3972/heihe.0267.2016.db, CSTR:18406.11.heihe.0267.2016.db, </w:t>
      </w:r>
      <w:r>
        <w:t>2018</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岳天祥</w:t>
        <w:br/>
      </w:r>
      <w:r>
        <w:rPr>
          <w:sz w:val="22"/>
        </w:rPr>
        <w:t xml:space="preserve">单位: </w:t>
      </w:r>
      <w:r>
        <w:rPr>
          <w:sz w:val="22"/>
        </w:rPr>
        <w:t>中国科学院地理科学与资源研究所</w:t>
        <w:br/>
      </w:r>
      <w:r>
        <w:rPr>
          <w:sz w:val="22"/>
        </w:rPr>
        <w:t xml:space="preserve">电子邮件: </w:t>
      </w:r>
      <w:r>
        <w:rPr>
          <w:sz w:val="22"/>
        </w:rPr>
        <w:t>yue@lreis.ac.cn</w:t>
        <w:br/>
        <w:br/>
      </w:r>
      <w:r>
        <w:rPr>
          <w:sz w:val="22"/>
        </w:rPr>
        <w:t xml:space="preserve">姓名: </w:t>
      </w:r>
      <w:r>
        <w:rPr>
          <w:sz w:val="22"/>
        </w:rPr>
        <w:t>赵娜</w:t>
        <w:br/>
      </w:r>
      <w:r>
        <w:rPr>
          <w:sz w:val="22"/>
        </w:rPr>
        <w:t xml:space="preserve">单位: </w:t>
      </w:r>
      <w:r>
        <w:rPr>
          <w:sz w:val="22"/>
        </w:rPr>
        <w:t>中国科学院地理科学与资源研究所</w:t>
        <w:br/>
      </w:r>
      <w:r>
        <w:rPr>
          <w:sz w:val="22"/>
        </w:rPr>
        <w:t xml:space="preserve">电子邮件: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