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高寒草甸和草地碳通量、气候、地表反照率数据集（2003-2016）</w:t>
      </w:r>
    </w:p>
    <w:p>
      <w:r>
        <w:rPr>
          <w:sz w:val="22"/>
        </w:rPr>
        <w:t>英文标题：Dataset of carbon flux, climate and surface albedo od alpine meadow and grassland ( 2003 - 2016)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、以野外涡度相关实测数据为基础，采用国际上公认的涡度相关数据标准处理方法，基本流程包括：野点剔除-坐标旋转-WPL校正-储存项计算-降水同期数据剔除-阈值剔除-异常值剔除-u*校正-缺失数据插值-通量分解与统计。本数据集包括青藏高原上典型的高寒草地生态系统，当雄高寒草甸、海北高寒草甸、那曲高寒草甸、若尔盖高寒草地和祁连山高寒草地，2003年到2016年间的碳通量数据和同时观测的小气候数据。数据的时间分辨率高，全年数据插值完整。本数据集可以应用于高原区碳通量评估、对比与预测，影响碳通量的气候因素归因，以及模型模拟结果的校正等。</w:t>
        <w:br/>
        <w:t>2、以MCDGF43数据为基础，采用标准栅格数据投影、拼接和裁切的处理方法，基本流程包括：拼接-重采样-裁切。 本数据集包括青藏高原的地表反照率数据（可见光波段和近红外波段），时间分辨率为8天，空间分辨率500m，时间跨度为2003-2016年。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反照率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2003-2016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3.文件大小：17203.0MB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2003-01-11 08:00:00+00:00</w:t>
      </w:r>
      <w:r>
        <w:rPr>
          <w:sz w:val="22"/>
        </w:rPr>
        <w:t>--</w:t>
      </w:r>
      <w:r>
        <w:rPr>
          <w:sz w:val="22"/>
        </w:rPr>
        <w:t>2017-01-10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张扬建, 苏培玺, 杨燕. 高寒草甸和草地碳通量、气候、地表反照率数据集（2003-2016）. 时空三极环境大数据平台, DOI:10.11888/Ecolo.tpdc.270292, CSTR:18406.11.Ecolo.tpdc.270292, </w:t>
      </w:r>
      <w:r>
        <w:t>2019</w:t>
      </w:r>
      <w:r>
        <w:t>.[</w:t>
      </w:r>
      <w:r>
        <w:t xml:space="preserve">ZHANG Yangjian, YANG Yan, SU Peixi. Dataset of carbon flux, climate and surface albedo od alpine meadow and grassland ( 2003 - 2016). A Big Earth Data Platform for Three Poles, DOI:10.11888/Ecolo.tpdc.270292, CSTR:18406.11.Ecolo.tpdc.270292,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张扬建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zhangyj@igsnrr.ac.cn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杨燕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yyang@imde.ac.cn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