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三江源草地类型（1990s）</w:t>
      </w:r>
    </w:p>
    <w:p>
      <w:r>
        <w:rPr>
          <w:sz w:val="22"/>
        </w:rPr>
        <w:t>英文标题：Grassland types of Sanjiangyuan (1990s)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世纪70年代末，我国采用植物-生境分类方法，在全国范围内开展统一的草地资源调查工作，历时近10年，1988年才完成了全国草地资源调查工作。到20世纪90年代初期，辅以航、卫片校核，汇编完成县级1:50000或1:100000草地类型图，并缩编成1:1000000全国草地资源图。该数据集为三江源1990年代1km×1km栅格的草地类型空间分布数据。</w:t>
        <w:br/>
        <w:t>b. 数据的时间范围：</w:t>
        <w:br/>
        <w:t>1990年代</w:t>
        <w:br/>
        <w:t>c. 数据的空间范围、投影方式：</w:t>
        <w:br/>
        <w:t>空间范围：三江源地区</w:t>
        <w:br/>
        <w:t>投影参数：</w:t>
        <w:br/>
        <w:t>ProjectedCoordinateSystem: WGS_1984_Albers</w:t>
        <w:br/>
        <w:t>Projection:</w:t>
        <w:tab/>
        <w:t>Albers</w:t>
        <w:br/>
        <w:t>false_easting:</w:t>
        <w:tab/>
        <w:t>0.00000000</w:t>
        <w:br/>
        <w:t>false_northing:</w:t>
        <w:tab/>
        <w:t>0.00000000</w:t>
        <w:br/>
        <w:t>central_meridian:</w:t>
        <w:tab/>
        <w:t>105.00000000</w:t>
        <w:br/>
        <w:t>standard_parallel_1:</w:t>
        <w:tab/>
        <w:t>25.00000000</w:t>
        <w:br/>
        <w:t>standard_parallel_2:</w:t>
        <w:tab/>
        <w:t>47.00000000</w:t>
        <w:br/>
        <w:t>latitude_of_origin:</w:t>
        <w:tab/>
        <w:t>0.00000000</w:t>
        <w:br/>
        <w:t xml:space="preserve">Linear Unit: </w:t>
        <w:tab/>
        <w:t>Meter</w:t>
        <w:br/>
        <w:br/>
        <w:t>Geographic Coordinate System:</w:t>
        <w:tab/>
        <w:t>GCS_WGS_1984</w:t>
        <w:br/>
        <w:t xml:space="preserve">Datum: </w:t>
        <w:tab/>
        <w:t>D_WGS_1984</w:t>
        <w:br/>
        <w:t xml:space="preserve">Prime Meridian: </w:t>
        <w:tab/>
        <w:t>Greenwich</w:t>
        <w:br/>
        <w:t xml:space="preserve">Angular Unit: </w:t>
        <w:tab/>
        <w:t>Degree</w:t>
        <w:br/>
        <w:t>d. 数据类型（文献、属性、矢量、栅格、文本等）：</w:t>
        <w:br/>
        <w:t>栅格（GeoTIFF）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不同植被类型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三江源区</w:t>
        <w:br/>
      </w:r>
      <w:r>
        <w:rPr>
          <w:sz w:val="22"/>
        </w:rPr>
        <w:t>时间关键词：</w:t>
      </w:r>
      <w:r>
        <w:rPr>
          <w:sz w:val="22"/>
        </w:rPr>
        <w:t>1990s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1990-09-30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施建军. 三江源草地类型（1990s）. 时空三极环境大数据平台, DOI:10.11888/Ecolo.tpdc.271771, CSTR:18406.11.Ecolo.tpdc.271771, </w:t>
      </w:r>
      <w:r>
        <w:t>2021</w:t>
      </w:r>
      <w:r>
        <w:t>.[</w:t>
      </w:r>
      <w:r>
        <w:t xml:space="preserve">SHI   Jianjun. Grassland types of Sanjiangyuan (1990s). A Big Earth Data Platform for Three Poles, DOI:10.11888/Ecolo.tpdc.271771, CSTR:18406.11.Ecolo.tpdc.271771,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施建军</w:t>
        <w:br/>
      </w:r>
      <w:r>
        <w:rPr>
          <w:sz w:val="22"/>
        </w:rPr>
        <w:t xml:space="preserve">单位: </w:t>
      </w:r>
      <w:r>
        <w:rPr>
          <w:sz w:val="22"/>
        </w:rPr>
        <w:t>青海大学</w:t>
        <w:br/>
      </w:r>
      <w:r>
        <w:rPr>
          <w:sz w:val="22"/>
        </w:rPr>
        <w:t xml:space="preserve">电子邮件: </w:t>
      </w:r>
      <w:r>
        <w:rPr>
          <w:sz w:val="22"/>
        </w:rPr>
        <w:t>shjj0318@sina.com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