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甘青地区新石器—青铜时代陶器演变及其影响因素分析</w:t>
      </w:r>
    </w:p>
    <w:p>
      <w:r>
        <w:rPr>
          <w:sz w:val="22"/>
        </w:rPr>
        <w:t>英文标题：Evolution of Neolithic Bronze Age pottery in Gansu Qinghai region and its influencing factors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是根据已发表的甘青地区考古材料，统计了研究区内涵盖7个文化序列21处遗址点的发掘报告，其中甘肃遗址12处，青海遗址9处。运用数理统计方法对甘青地区新石器时代—青铜时代的罐、钵、盆、壶、尊、瓮、豆、碗、盘、杯、鬲、瓶、缸及甑等多种器物的数量、高度及组合进行了梳理。针对部分遗址存在多种文化遗存的情况，本文采用文化期重复统计的方法，最终确定某一文化类型的器物数据。运用数学统计分析方法，对整理所得的器物数据进行统计分析，并通过绘制变化趋势图来分析和判读数据间的相互关系；此外，对某一器物在所属文化序列中的数量比例、组合两项内容进行了计算和归纳，以此确保三者间的交叉验证，进一步揭示其变化特征，展示其变化规律。文章主要探讨这四种常用器型的演变状况，并结合甘青地区及其周边的古气候环境记录、考古资料等，分析可能影响陶器演变的因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海相沉积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甘青地区</w:t>
        <w:br/>
      </w:r>
      <w:r>
        <w:rPr>
          <w:sz w:val="22"/>
        </w:rPr>
        <w:t>时间关键词：</w:t>
      </w:r>
      <w:r>
        <w:rPr>
          <w:sz w:val="22"/>
        </w:rPr>
        <w:t>公元前2500年-公元前200年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3.文件大小：2.49MB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候光良. 甘青地区新石器—青铜时代陶器演变及其影响因素分析. 时空三极环境大数据平台, DOI:10.11888/Paleoenv.tpdc.271270, CSTR:18406.11.Paleoenv.tpdc.271270, </w:t>
      </w:r>
      <w:r>
        <w:t>2021</w:t>
      </w:r>
      <w:r>
        <w:t>.[</w:t>
      </w:r>
      <w:r>
        <w:t xml:space="preserve">HOU   Guangliang. Evolution of Neolithic Bronze Age pottery in Gansu Qinghai region and its influencing factors. A Big Earth Data Platform for Three Poles, DOI:10.11888/Paleoenv.tpdc.271270, CSTR:18406.11.Paleoenv.tpdc.271270,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候光良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hgl20@163. 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