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青藏高原降雨侵蚀力数据集（1960-2019）</w:t>
      </w:r>
    </w:p>
    <w:p>
      <w:r>
        <w:rPr>
          <w:sz w:val="22"/>
        </w:rPr>
        <w:t>英文标题：A dataset of rainfall erosivity in the Qinghai-Tibet Plateau (1960-2019)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1960-2019年青藏高原逐年的降雨侵蚀力的栅格数据集。利用青藏高原及周围150km范围内129个站点1960-2019年的日降雨资料计算降雨侵蚀力，其中74个站点位于青藏高原内部，55个站点位于外部，计算方法与全国第一次水利普查的算法一致，采用WGS_1984坐标系和Albers投影（中央经线105°E，标准纬线25°N和47°N），然后逐年进行克里金插值生成栅格图，空间分辨率为250m。降雨侵蚀力是土壤侵蚀的主要动力因子，也是CSLE、RUSLE等模型计算的基础因子。整编完善的长时间序列日降雨资料的数据精度高，提高降雨侵蚀力估算的准确性，也有助于进一步精确估算青藏高原土壤侵蚀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水土保持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1960-2019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3.文件大小：316.78MB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青藏高原降雨侵蚀力数据集（1960-2019）. 时空三极环境大数据平台, DOI:10.11888/Terre.tpdc.272546, CSTR:18406.11.Terre.tpdc.272546, </w:t>
      </w:r>
      <w:r>
        <w:t>2022</w:t>
      </w:r>
      <w:r>
        <w:t>.[</w:t>
      </w:r>
      <w:r>
        <w:t xml:space="preserve">ZHANG Wenbo. A dataset of rainfall erosivity in the Qinghai-Tibet Plateau (1960-2019). A Big Earth Data Platform for Three Poles, DOI:10.11888/Terre.tpdc.272546, CSTR:18406.11.Terre.tpdc.272546,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