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祁连山“山水林田湖草”的空间分布遥感反演数据集（1985）</w:t>
      </w:r>
    </w:p>
    <w:p>
      <w:r>
        <w:rPr>
          <w:sz w:val="22"/>
        </w:rPr>
        <w:t>英文标题：Remote sensing inversion dataset of the spatial distribution of the Qilian Mountains "Mountains, Waters, Forests, Farmland, Lakes and Grassland”(1985)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此数据集是基于中科院中国土地利用现状遥感监测数据集，经过裁剪、拼接等操作得到的1985年祁连山国家公园土地利用类型的数据。数据生产制作是利用Landsat TM/ETM遥感影像为主要数据源，通过人工目视解译生成，得到的矢量数据。土地利用类型包括耕地、森林、灌木林、草地、湿地、水体、苔原、人造表面、裸地、冰川和永久积雪这10个一级类型。可以分析祁连山区域历史的土地利用类型，并结合当前的土地利用类型数据，分析祁连山区域土地利用类型的变化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地表覆盖产品</w:t>
      </w:r>
      <w:r>
        <w:t>,</w:t>
      </w:r>
      <w:r>
        <w:rPr>
          <w:sz w:val="22"/>
        </w:rPr>
        <w:t>其他</w:t>
      </w:r>
      <w:r>
        <w:t>,</w:t>
      </w:r>
      <w:r>
        <w:rPr>
          <w:sz w:val="22"/>
        </w:rPr>
        <w:t>土地利用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1985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3.文件大小：86.8MB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年雁云. 祁连山“山水林田湖草”的空间分布遥感反演数据集（1985）. 时空三极环境大数据平台, DOI:10.11888/Terre.tpdc.272403, CSTR:18406.11.Terre.tpdc.272403, </w:t>
      </w:r>
      <w:r>
        <w:t>2021</w:t>
      </w:r>
      <w:r>
        <w:t>.[</w:t>
      </w:r>
      <w:r>
        <w:t xml:space="preserve">NIAN   Yanyun. Remote sensing inversion dataset of the spatial distribution of the Qilian Mountains "Mountains, Waters, Forests, Farmland, Lakes and Grassland”(1985). A Big Earth Data Platform for Three Poles, DOI:10.11888/Terre.tpdc.272403, CSTR:18406.11.Terre.tpdc.272403,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年雁云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yynian@lzu.edu.cn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