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青海省三大需求对生产总值增长的贡献率和拉动（1990-2019）</w:t>
      </w:r>
    </w:p>
    <w:p>
      <w:r>
        <w:rPr>
          <w:sz w:val="22"/>
        </w:rPr>
        <w:t>英文标题：Contribution rate and pull of three major demands to GDP growth in Qinghai Province (1990-2019)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1990年-2019年青海省三大需求对生产总值增长的贡献率和拉动，数据是按年份进行划分的，三大需求指支出法国内生产总值的三大构成项目，即最终消费支出、资本形成总额、货物和服务净出口。贡献率指三大需求增量与支出法国内生产总值增量之比。拉动指国内生产总值增长速度与三大需求贡献率的乘积。2006年数据根据第一次农业普查数据进行了调整。历年数据根据经济普查数据进行调整和修订。数据整理自青海省统计局发布的青海省统计年鉴。数据集包含14个数据表，各数据表结构相同。例如1990-2012年的数据表共有7个字段：</w:t>
        <w:br/>
        <w:t>字段1：年份</w:t>
        <w:br/>
        <w:t>字段2：最终消费支出—贡献率</w:t>
        <w:br/>
        <w:t>字段3：最终消费支出—拉动</w:t>
        <w:br/>
        <w:t>字段4：资本形成总额—贡献率</w:t>
        <w:br/>
        <w:t>字段5：资本形成总额—拉动</w:t>
        <w:br/>
        <w:t>字段6：货物和服务净出口—贡献率</w:t>
        <w:br/>
        <w:t>字段7：货物和服务净出口—拉动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资本形成总额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货物和服务净出口</w:t>
      </w:r>
      <w:r>
        <w:t>,</w:t>
      </w:r>
      <w:r>
        <w:rPr>
          <w:sz w:val="22"/>
        </w:rPr>
        <w:t>最终消费支出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青海省三大需求对生产总值增长的贡献率和拉动（1990-2019）. 时空三极环境大数据平台, </w:t>
      </w:r>
      <w:r>
        <w:t>2021</w:t>
      </w:r>
      <w:r>
        <w:t>.[</w:t>
      </w:r>
      <w:r>
        <w:t xml:space="preserve">Qinghai Provincial Bureau of Statistics. Contribution rate and pull of three major demands to GDP growth in Qinghai Province (1990-2019).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