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青海省《国家体委锻炼标准》施行情况（1999-2006）</w:t>
      </w:r>
    </w:p>
    <w:p>
      <w:r>
        <w:rPr>
          <w:sz w:val="22"/>
        </w:rPr>
        <w:t>英文标题：Implementation of the exercise standard of the State Sports Commission in Qinghai Province (1999-2006)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《国家体委锻炼标准》施行情况的统计数据，数据按行业、区域等划分的。数据整理自青海省统计局发布的青海省统计年鉴。数据集包含8个数据表，各数据表结构相同。例如2001年的数据表共有5个字段：</w:t>
        <w:br/>
        <w:t>字段1：项目</w:t>
        <w:br/>
        <w:t>字段2：施行锻炼标准学校数</w:t>
        <w:br/>
        <w:t>字段3：施行锻炼标准学生数</w:t>
        <w:br/>
        <w:t>字段4：应参加达标准活动的学生数</w:t>
        <w:br/>
        <w:t>字段5：实际参加达标活动的学生数字段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体育事业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体育锻炼标准达标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青海省《国家体委锻炼标准》施行情况（1999-2006）. 时空三极环境大数据平台, </w:t>
      </w:r>
      <w:r>
        <w:t>2021</w:t>
      </w:r>
      <w:r>
        <w:t>.[</w:t>
      </w:r>
      <w:r>
        <w:t xml:space="preserve">Qinghai Provincial Bureau of Statistics. Implementation of the exercise standard of the State Sports Commission in Qinghai Province (1999-2006).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