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西南高山峡谷哺乳动物物种与分布数据库（2017-2021）</w:t>
      </w:r>
    </w:p>
    <w:p>
      <w:r>
        <w:rPr>
          <w:sz w:val="22"/>
        </w:rPr>
        <w:t>英文标题：The mammal species and distribution in Alpine and Gorge Region of southwest China (2017-2021)</w:t>
      </w:r>
    </w:p>
    <w:p>
      <w:r>
        <w:rPr>
          <w:sz w:val="32"/>
        </w:rPr>
        <w:t>1、摘要</w:t>
      </w:r>
    </w:p>
    <w:p>
      <w:pPr>
        <w:ind w:firstLine="432"/>
      </w:pPr>
      <w:r>
        <w:rPr>
          <w:sz w:val="22"/>
        </w:rPr>
        <w:t>“西南高山峡谷哺乳动物物种与分布数据库”包含横断山区哺乳动物名录、物种保护信息和国内分布信息。名录包含科名、属名、物种名；保护信息包含国家重点保护野生动物等级（2021）、CITES附录（2019）、IUCN红色名录（2021）、中国物种红色名录（2021）；分布信息包括是否为中国特有种和物种在国内分布的省区。数据来源于中国科学院昆明动物研究所馆藏标本、项目执行期采集的标本、拍摄的红外相机照片、文献等。数据质量可靠。该数据库可为西南高山峡谷地区哺乳动物的研究和保护提供基础数据支撑。</w:t>
      </w:r>
    </w:p>
    <w:p>
      <w:r>
        <w:rPr>
          <w:sz w:val="32"/>
        </w:rPr>
        <w:t>2、关键词</w:t>
      </w:r>
    </w:p>
    <w:p>
      <w:pPr>
        <w:ind w:left="432"/>
      </w:pPr>
      <w:r>
        <w:rPr>
          <w:sz w:val="22"/>
        </w:rPr>
        <w:t>主题关键词：</w:t>
      </w:r>
      <w:r>
        <w:rPr>
          <w:sz w:val="22"/>
        </w:rPr>
        <w:t>生物资源</w:t>
      </w:r>
      <w:r>
        <w:t>,</w:t>
      </w:r>
      <w:r>
        <w:rPr>
          <w:sz w:val="22"/>
        </w:rPr>
        <w:t>多样性与分布</w:t>
      </w:r>
      <w:r>
        <w:t>,</w:t>
      </w:r>
      <w:r>
        <w:rPr>
          <w:sz w:val="22"/>
        </w:rPr>
        <w:t>哺乳动物</w:t>
      </w:r>
      <w:r>
        <w:t>,</w:t>
      </w:r>
      <w:r>
        <w:rPr>
          <w:sz w:val="22"/>
        </w:rPr>
        <w:t>多样性保护</w:t>
        <w:br/>
      </w:r>
      <w:r>
        <w:rPr>
          <w:sz w:val="22"/>
        </w:rPr>
        <w:t>学科关键词：</w:t>
      </w:r>
      <w:r>
        <w:rPr>
          <w:sz w:val="22"/>
        </w:rPr>
        <w:t>人地关系</w:t>
        <w:br/>
      </w:r>
      <w:r>
        <w:rPr>
          <w:sz w:val="22"/>
        </w:rPr>
        <w:t>地点关键词：</w:t>
      </w:r>
      <w:r>
        <w:rPr>
          <w:sz w:val="22"/>
        </w:rPr>
        <w:t>西南高山峡谷</w:t>
        <w:br/>
      </w:r>
      <w:r>
        <w:rPr>
          <w:sz w:val="22"/>
        </w:rPr>
        <w:t>时间关键词：</w:t>
      </w:r>
      <w:r>
        <w:rPr>
          <w:sz w:val="22"/>
        </w:rPr>
        <w:t>2017-2021</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北：34.65</w:t>
            </w:r>
          </w:p>
        </w:tc>
        <w:tc>
          <w:tcPr>
            <w:tcW w:type="dxa" w:w="2880"/>
          </w:tcPr>
          <w:p>
            <w:r>
              <w:t>-</w:t>
            </w:r>
          </w:p>
        </w:tc>
      </w:tr>
      <w:tr>
        <w:tc>
          <w:tcPr>
            <w:tcW w:type="dxa" w:w="2880"/>
          </w:tcPr>
          <w:p>
            <w:r>
              <w:t>西：92.47</w:t>
            </w:r>
          </w:p>
        </w:tc>
        <w:tc>
          <w:tcPr>
            <w:tcW w:type="dxa" w:w="2880"/>
          </w:tcPr>
          <w:p>
            <w:r>
              <w:t>-</w:t>
            </w:r>
          </w:p>
        </w:tc>
        <w:tc>
          <w:tcPr>
            <w:tcW w:type="dxa" w:w="2880"/>
          </w:tcPr>
          <w:p>
            <w:r>
              <w:t>东：105.56</w:t>
            </w:r>
          </w:p>
        </w:tc>
      </w:tr>
      <w:tr>
        <w:tc>
          <w:tcPr>
            <w:tcW w:type="dxa" w:w="2880"/>
          </w:tcPr>
          <w:p>
            <w:r>
              <w:t>-</w:t>
            </w:r>
          </w:p>
        </w:tc>
        <w:tc>
          <w:tcPr>
            <w:tcW w:type="dxa" w:w="2880"/>
          </w:tcPr>
          <w:p>
            <w:r>
              <w:t>南：24.65</w:t>
            </w:r>
          </w:p>
        </w:tc>
        <w:tc>
          <w:tcPr>
            <w:tcW w:type="dxa" w:w="2880"/>
          </w:tcPr>
          <w:p>
            <w:r>
              <w:t>-</w:t>
            </w:r>
          </w:p>
        </w:tc>
      </w:tr>
    </w:tbl>
    <w:p>
      <w:r>
        <w:rPr>
          <w:sz w:val="32"/>
        </w:rPr>
        <w:t>5、时间范围</w:t>
      </w:r>
      <w:r>
        <w:rPr>
          <w:sz w:val="22"/>
        </w:rPr>
        <w:t>2017-06-30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李权. 西南高山峡谷哺乳动物物种与分布数据库（2017-2021）. 时空三极环境大数据平台, DOI:10.11888/HumanNat.tpdc.272032, CSTR:18406.11.HumanNat.tpdc.272032, </w:t>
      </w:r>
      <w:r>
        <w:t>2022</w:t>
      </w:r>
      <w:r>
        <w:t>.[</w:t>
      </w:r>
      <w:r>
        <w:t xml:space="preserve">LI   Quan . The mammal species and distribution in Alpine and Gorge Region of southwest China (2017-2021). A Big Earth Data Platform for Three Poles, DOI:10.11888/HumanNat.tpdc.272032, CSTR:18406.11.HumanNat.tpdc.272032,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西南高山峡谷地区生物多样性保护与恢复技术</w:t>
        <w:br/>
      </w:r>
    </w:p>
    <w:p>
      <w:r>
        <w:rPr>
          <w:sz w:val="32"/>
        </w:rPr>
        <w:t>8、数据资源提供者</w:t>
      </w:r>
    </w:p>
    <w:p>
      <w:pPr>
        <w:ind w:left="432"/>
      </w:pPr>
      <w:r>
        <w:rPr>
          <w:sz w:val="22"/>
        </w:rPr>
        <w:t xml:space="preserve">姓名: </w:t>
      </w:r>
      <w:r>
        <w:rPr>
          <w:sz w:val="22"/>
        </w:rPr>
        <w:t>李权</w:t>
        <w:br/>
      </w:r>
      <w:r>
        <w:rPr>
          <w:sz w:val="22"/>
        </w:rPr>
        <w:t xml:space="preserve">单位: </w:t>
      </w:r>
      <w:r>
        <w:rPr>
          <w:sz w:val="22"/>
        </w:rPr>
        <w:t>中国科学院昆明动物研究所</w:t>
        <w:br/>
      </w:r>
      <w:r>
        <w:rPr>
          <w:sz w:val="22"/>
        </w:rPr>
        <w:t xml:space="preserve">电子邮件: </w:t>
      </w:r>
      <w:r>
        <w:rPr>
          <w:sz w:val="22"/>
        </w:rPr>
        <w:t>picnic.ok@163.com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