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青藏高原中更新世晚期丹尼索瓦人的下颌化石</w:t>
      </w:r>
    </w:p>
    <w:p>
      <w:r>
        <w:rPr>
          <w:sz w:val="22"/>
        </w:rPr>
        <w:t>英文标题：A late Middle Pleistocene Denisovan mandible from the Tibetan Plateau</w:t>
      </w:r>
    </w:p>
    <w:p>
      <w:r>
        <w:rPr>
          <w:sz w:val="32"/>
        </w:rPr>
        <w:t>1、摘要</w:t>
      </w:r>
    </w:p>
    <w:p>
      <w:pPr>
        <w:ind w:firstLine="432"/>
      </w:pPr>
      <w:r>
        <w:rPr>
          <w:sz w:val="22"/>
        </w:rPr>
        <w:t>本数据集来源于论文： Chen, F.H., Welker, F., Shen, C.C., Bailey, S.E., Bergmann, I., Davis, S., Xia, H., Wang, H., Fischer, R., Freidline, S.E., Yu, T.L., Skinner, M.M., Stelzer, S., Dong, G.R., Fu, Q.M., Dong, G.H., Wang, J., Zhang, D.J., &amp; Hublin, J.J. (2019). A late Middle Pleistocene Denisovan mandible from the Tibetan Plateau. Nature, 569, 409-412. 该成果是陈发虎院士带领其团队多年来在青藏高原开展过去人类活动和环境适应研究获得的又一突破性进展。研究团队分析了甘肃夏河县新发现的古人类下颌骨化石，可以确定其为青藏高原的丹尼索瓦人，建议命名为夏河丹尼索瓦人，简称夏河人。研究团队针对该化石开展了年代学、体质形态学、分子考古学、生存环境、人类适应等多学科综合分析。结果发现，该化石目前是除阿尔泰山地区丹尼索瓦洞以外发现的首例丹尼索瓦人化石，也是青藏高原发现的最早人类活动证据（距今16万年前）。该研究为进一步探讨丹尼索瓦人的体质形态特征及其在东亚地区的分布、青藏高原早期人类活动历史及其对高海拔环境适应等问题提供了关键证据。</w:t>
        <w:br/>
        <w:t>数据提取自论文中Supplementary Tables。</w:t>
        <w:br/>
        <w:t>数据集包含6个数据表，数据表名称和内容分别为：</w:t>
        <w:br/>
        <w:t>t1: Distances in mm between meshes generated from CT versus photoscans (PS)（扫描图与CT形成的网格间以毫米为单位的距离）；</w:t>
        <w:br/>
        <w:t>t2: Measurements of the Xiahe mandible after reconstruction（对夏河人下颌重建后的测量）；</w:t>
        <w:br/>
        <w:t>t3: Comparative Dental metrics（牙科指标比较）；</w:t>
        <w:br/>
        <w:t>t4: Comparative crown morphology（牙冠形态比较）；</w:t>
        <w:br/>
        <w:t>t5: Uniprot accession numbers for protein sequences of extant primates used in the phylogenetic analyses（用在系统发育分析中的现存灵长类动物蛋白质序列在蛋白质仓库中的唯一标识号）；</w:t>
        <w:br/>
        <w:t>t6: Specimen names and numbers（样本的名称和编号）。</w:t>
      </w:r>
    </w:p>
    <w:p>
      <w:r>
        <w:rPr>
          <w:sz w:val="32"/>
        </w:rPr>
        <w:t>2、关键词</w:t>
      </w:r>
    </w:p>
    <w:p>
      <w:pPr>
        <w:ind w:left="432"/>
      </w:pPr>
      <w:r>
        <w:rPr>
          <w:sz w:val="22"/>
        </w:rPr>
        <w:t>主题关键词：</w:t>
      </w:r>
      <w:r>
        <w:rPr>
          <w:sz w:val="22"/>
        </w:rPr>
        <w:t>古生物</w:t>
      </w:r>
      <w:r>
        <w:t>,</w:t>
      </w:r>
      <w:r>
        <w:rPr>
          <w:sz w:val="22"/>
        </w:rPr>
        <w:t>草地</w:t>
        <w:br/>
      </w:r>
      <w:r>
        <w:rPr>
          <w:sz w:val="22"/>
        </w:rPr>
        <w:t>学科关键词：</w:t>
      </w:r>
      <w:r>
        <w:rPr>
          <w:sz w:val="22"/>
        </w:rPr>
        <w:t>陆地表层</w:t>
      </w:r>
      <w:r>
        <w:t>,</w:t>
      </w:r>
      <w:r>
        <w:rPr>
          <w:sz w:val="22"/>
        </w:rPr>
        <w:t>固体地球</w:t>
        <w:br/>
      </w:r>
      <w:r>
        <w:rPr>
          <w:sz w:val="22"/>
        </w:rPr>
        <w:t>地点关键词：</w:t>
      </w:r>
      <w:r>
        <w:rPr>
          <w:sz w:val="22"/>
        </w:rPr>
        <w:t>青藏高原</w:t>
      </w:r>
      <w:r>
        <w:t xml:space="preserve">, </w:t>
      </w:r>
      <w:r>
        <w:rPr>
          <w:sz w:val="22"/>
        </w:rPr>
        <w:t>甘肃省</w:t>
      </w:r>
      <w:r>
        <w:t xml:space="preserve">, </w:t>
      </w:r>
      <w:r>
        <w:rPr>
          <w:sz w:val="22"/>
        </w:rPr>
        <w:t>夏河县</w:t>
        <w:br/>
      </w:r>
      <w:r>
        <w:rPr>
          <w:sz w:val="22"/>
        </w:rPr>
        <w:t>时间关键词：</w:t>
      </w:r>
      <w:r>
        <w:rPr>
          <w:sz w:val="22"/>
        </w:rPr>
        <w:t>16万年前</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w:t>
            </w:r>
          </w:p>
        </w:tc>
        <w:tc>
          <w:tcPr>
            <w:tcW w:type="dxa" w:w="2880"/>
          </w:tcPr>
          <w:p>
            <w:r>
              <w:t>-</w:t>
            </w:r>
          </w:p>
        </w:tc>
      </w:tr>
      <w:tr>
        <w:tc>
          <w:tcPr>
            <w:tcW w:type="dxa" w:w="2880"/>
          </w:tcPr>
          <w:p>
            <w:r>
              <w:t>西：102.67</w:t>
            </w:r>
          </w:p>
        </w:tc>
        <w:tc>
          <w:tcPr>
            <w:tcW w:type="dxa" w:w="2880"/>
          </w:tcPr>
          <w:p>
            <w:r>
              <w:t>-</w:t>
            </w:r>
          </w:p>
        </w:tc>
        <w:tc>
          <w:tcPr>
            <w:tcW w:type="dxa" w:w="2880"/>
          </w:tcPr>
          <w:p>
            <w:r>
              <w:t>东：120.5</w:t>
            </w:r>
          </w:p>
        </w:tc>
      </w:tr>
      <w:tr>
        <w:tc>
          <w:tcPr>
            <w:tcW w:type="dxa" w:w="2880"/>
          </w:tcPr>
          <w:p>
            <w:r>
              <w:t>-</w:t>
            </w:r>
          </w:p>
        </w:tc>
        <w:tc>
          <w:tcPr>
            <w:tcW w:type="dxa" w:w="2880"/>
          </w:tcPr>
          <w:p>
            <w:r>
              <w:t>南：35.35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陈发虎. 青藏高原中更新世晚期丹尼索瓦人的下颌化石. 时空三极环境大数据平台, DOI:10.6019/PXD011377, CSTR:, </w:t>
      </w:r>
      <w:r>
        <w:t>2020</w:t>
      </w:r>
      <w:r>
        <w:t>.[</w:t>
      </w:r>
      <w:r>
        <w:t xml:space="preserve">CHEN  Fahu. A late Middle Pleistocene Denisovan mandible from the Tibetan Plateau. A Big Earth Data Platform for Three Poles, DOI:10.6019/PXD011377, CSTR:, </w:t>
      </w:r>
      <w:r>
        <w:t>2020</w:t>
      </w:r>
      <w:r>
        <w:rPr>
          <w:sz w:val="22"/>
        </w:rPr>
        <w:t>]</w:t>
      </w:r>
    </w:p>
    <w:p>
      <w:pPr>
        <w:ind w:left="432"/>
      </w:pPr>
      <w:r>
        <w:rPr>
          <w:sz w:val="22"/>
        </w:rPr>
        <w:t xml:space="preserve">文章的引用: </w:t>
      </w:r>
    </w:p>
    <w:p>
      <w:pPr>
        <w:ind w:left="864"/>
      </w:pPr>
      <w:r>
        <w:t>Chen, F.H., Welker, F., Shen, C.C., Bailey, S.E., Bergmann, I., Davis, S., Xia, H., Wang, H., Fischer, R., Freidline, S.E., Yu, T.L., Skinner, M.M., Stelzer, S., Dong, G.R., Fu, Q.M., Dong, G.H., Wang, J., Zhang, D.J., &amp; Hublin, J.J. (2019). A late Middle Pleistocene Denisovan mandible from the Tibetan Plateau. Nature, 569, 409-412. doi:10.1038/s41586-019-1139-x</w:t>
        <w:br/>
        <w:br/>
      </w:r>
    </w:p>
    <w:p>
      <w:r>
        <w:rPr>
          <w:sz w:val="32"/>
        </w:rPr>
        <w:t>7、资助项目信息</w:t>
      </w:r>
    </w:p>
    <w:p>
      <w:r>
        <w:rPr>
          <w:sz w:val="32"/>
        </w:rPr>
        <w:t>8、数据资源提供者</w:t>
      </w:r>
    </w:p>
    <w:p>
      <w:pPr>
        <w:ind w:left="432"/>
      </w:pPr>
      <w:r>
        <w:rPr>
          <w:sz w:val="22"/>
        </w:rPr>
        <w:t xml:space="preserve">姓名: </w:t>
      </w:r>
      <w:r>
        <w:rPr>
          <w:sz w:val="22"/>
        </w:rPr>
        <w:t>陈发虎</w:t>
        <w:br/>
      </w:r>
      <w:r>
        <w:rPr>
          <w:sz w:val="22"/>
        </w:rPr>
        <w:t xml:space="preserve">单位: </w:t>
      </w:r>
      <w:r>
        <w:rPr>
          <w:sz w:val="22"/>
        </w:rPr>
        <w:t>中国科学院青藏高原研究所</w:t>
        <w:br/>
      </w:r>
      <w:r>
        <w:rPr>
          <w:sz w:val="22"/>
        </w:rPr>
        <w:t xml:space="preserve">电子邮件: </w:t>
      </w:r>
      <w:r>
        <w:rPr>
          <w:sz w:val="22"/>
        </w:rPr>
        <w:t>fhchen@itpcas.ac.cn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