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南帕米尔穆尔加布-霍罗格地区中生代岩浆岩Sr-Nd同位素数据集（2021）</w:t>
      </w:r>
    </w:p>
    <w:p>
      <w:r>
        <w:rPr>
          <w:sz w:val="22"/>
        </w:rPr>
        <w:t>英文标题：Whole rock SR Nd isotopic geochemical data set of Mesozoic magmatic rocks in the Murgob-Khorg area, South Pamir (2021)</w:t>
      </w:r>
    </w:p>
    <w:p>
      <w:r>
        <w:rPr>
          <w:sz w:val="32"/>
        </w:rPr>
        <w:t>1、摘要</w:t>
      </w:r>
    </w:p>
    <w:p>
      <w:pPr>
        <w:ind w:firstLine="432"/>
      </w:pPr>
      <w:r>
        <w:rPr>
          <w:sz w:val="22"/>
        </w:rPr>
        <w:t>本数据集主要包括南帕米尔高原穆尔加布地块到霍罗格地块71件中生代岩浆岩全岩Sr-Nd同位素数据。岩石样品岩性包括二云母花岗岩、黑云母花岗岩、白云母花岗岩、长英质岩脉以及少量闪长质包体等。数据主要来自正在审稿阶段文章。Sr-Nd同位素测试方法采样MC-ICP-MS，测试单位为桂林理工大学有色及贵金属隐伏矿床勘查教育部工程研究中心。数据结果真实可靠。未来可以应用于研究帕米尔高原中生代岩浆岩成因以及构造演化。</w:t>
      </w:r>
    </w:p>
    <w:p>
      <w:r>
        <w:rPr>
          <w:sz w:val="32"/>
        </w:rPr>
        <w:t>2、关键词</w:t>
      </w:r>
    </w:p>
    <w:p>
      <w:pPr>
        <w:ind w:left="432"/>
      </w:pPr>
      <w:r>
        <w:rPr>
          <w:sz w:val="22"/>
        </w:rPr>
        <w:t>主题关键词：</w:t>
      </w:r>
      <w:r>
        <w:rPr>
          <w:sz w:val="22"/>
        </w:rPr>
        <w:t>地球化学</w:t>
      </w:r>
      <w:r>
        <w:t>,</w:t>
      </w:r>
      <w:r>
        <w:rPr>
          <w:sz w:val="22"/>
        </w:rPr>
        <w:t>Sr-Nd同位素</w:t>
        <w:br/>
      </w:r>
      <w:r>
        <w:rPr>
          <w:sz w:val="22"/>
        </w:rPr>
        <w:t>学科关键词：</w:t>
      </w:r>
      <w:r>
        <w:rPr>
          <w:sz w:val="22"/>
        </w:rPr>
        <w:t>固体地球</w:t>
        <w:br/>
      </w:r>
      <w:r>
        <w:rPr>
          <w:sz w:val="22"/>
        </w:rPr>
        <w:t>地点关键词：</w:t>
      </w:r>
      <w:r>
        <w:rPr>
          <w:sz w:val="22"/>
        </w:rPr>
        <w:t>帕米尔</w:t>
        <w:br/>
      </w:r>
      <w:r>
        <w:rPr>
          <w:sz w:val="22"/>
        </w:rPr>
        <w:t>时间关键词：</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w:t>
            </w:r>
          </w:p>
        </w:tc>
        <w:tc>
          <w:tcPr>
            <w:tcW w:type="dxa" w:w="2880"/>
          </w:tcPr>
          <w:p>
            <w:r>
              <w:t>-</w:t>
            </w:r>
          </w:p>
        </w:tc>
      </w:tr>
      <w:tr>
        <w:tc>
          <w:tcPr>
            <w:tcW w:type="dxa" w:w="2880"/>
          </w:tcPr>
          <w:p>
            <w:r>
              <w:t>西：71.0</w:t>
            </w:r>
          </w:p>
        </w:tc>
        <w:tc>
          <w:tcPr>
            <w:tcW w:type="dxa" w:w="2880"/>
          </w:tcPr>
          <w:p>
            <w:r>
              <w:t>-</w:t>
            </w:r>
          </w:p>
        </w:tc>
        <w:tc>
          <w:tcPr>
            <w:tcW w:type="dxa" w:w="2880"/>
          </w:tcPr>
          <w:p>
            <w:r>
              <w:t>东：74.5</w:t>
            </w:r>
          </w:p>
        </w:tc>
      </w:tr>
      <w:tr>
        <w:tc>
          <w:tcPr>
            <w:tcW w:type="dxa" w:w="2880"/>
          </w:tcPr>
          <w:p>
            <w:r>
              <w:t>-</w:t>
            </w:r>
          </w:p>
        </w:tc>
        <w:tc>
          <w:tcPr>
            <w:tcW w:type="dxa" w:w="2880"/>
          </w:tcPr>
          <w:p>
            <w:r>
              <w:t>南：37.3</w:t>
            </w:r>
          </w:p>
        </w:tc>
        <w:tc>
          <w:tcPr>
            <w:tcW w:type="dxa" w:w="2880"/>
          </w:tcPr>
          <w:p>
            <w:r>
              <w:t>-</w:t>
            </w:r>
          </w:p>
        </w:tc>
      </w:tr>
    </w:tbl>
    <w:p>
      <w:r>
        <w:rPr>
          <w:sz w:val="32"/>
        </w:rPr>
        <w:t>5、时间范围</w:t>
      </w:r>
      <w:r>
        <w:rPr>
          <w:sz w:val="22"/>
        </w:rPr>
        <w:t>2019-12-31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唐功建, 但卫. 南帕米尔穆尔加布-霍罗格地区中生代岩浆岩Sr-Nd同位素数据集（2021）. 时空三极环境大数据平台, DOI:10.11888/SolidEar.tpdc.272297, CSTR:18406.11.SolidEar.tpdc.272297, </w:t>
      </w:r>
      <w:r>
        <w:t>2022</w:t>
      </w:r>
      <w:r>
        <w:t>.[</w:t>
      </w:r>
      <w:r>
        <w:t xml:space="preserve">DAN  Wei, TANG Gongjian. Whole rock SR Nd isotopic geochemical data set of Mesozoic magmatic rocks in the Murgob-Khorg area, South Pamir (2021). A Big Earth Data Platform for Three Poles, DOI:10.11888/SolidEar.tpdc.272297, CSTR:18406.11.SolidEar.tpdc.272297, </w:t>
      </w:r>
      <w:r>
        <w:t>2022</w:t>
      </w:r>
      <w:r>
        <w:rPr>
          <w:sz w:val="22"/>
        </w:rPr>
        <w:t>]</w:t>
      </w:r>
    </w:p>
    <w:p>
      <w:pPr>
        <w:ind w:left="432"/>
      </w:pPr>
      <w:r>
        <w:rPr>
          <w:sz w:val="22"/>
        </w:rPr>
        <w:t xml:space="preserve">文章的引用: </w:t>
      </w:r>
    </w:p>
    <w:p>
      <w:pPr>
        <w:ind w:left="864"/>
      </w:pPr>
      <w:r>
        <w:t>Ma, X., Tang, G.J., Wyman, D.A., Cawood, P.A., Dan, W., Wang, Q., Yang, Y.N., &amp; Tang, G.R. (2022). Petrogenesis of the Early Cretaceous granitoids in the Central-South Pamir: Implications for arc magma flare-up. Journal of Petrology, under review.</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唐功建</w:t>
        <w:br/>
      </w:r>
      <w:r>
        <w:rPr>
          <w:sz w:val="22"/>
        </w:rPr>
        <w:t xml:space="preserve">单位: </w:t>
      </w:r>
      <w:r>
        <w:rPr>
          <w:sz w:val="22"/>
        </w:rPr>
        <w:t>中国科学院广州地球化学研究所</w:t>
        <w:br/>
      </w:r>
      <w:r>
        <w:rPr>
          <w:sz w:val="22"/>
        </w:rPr>
        <w:t xml:space="preserve">电子邮件: </w:t>
      </w:r>
      <w:r>
        <w:rPr>
          <w:sz w:val="22"/>
        </w:rPr>
        <w:t>tanggj@gig.ac.cn</w:t>
        <w:br/>
        <w:br/>
      </w:r>
      <w:r>
        <w:rPr>
          <w:sz w:val="22"/>
        </w:rPr>
        <w:t xml:space="preserve">姓名: </w:t>
      </w:r>
      <w:r>
        <w:rPr>
          <w:sz w:val="22"/>
        </w:rPr>
        <w:t>但卫</w:t>
        <w:br/>
      </w:r>
      <w:r>
        <w:rPr>
          <w:sz w:val="22"/>
        </w:rPr>
        <w:t xml:space="preserve">单位: </w:t>
      </w:r>
      <w:r>
        <w:rPr>
          <w:sz w:val="22"/>
        </w:rPr>
        <w:t>中国科学院广州地球化学研究所</w:t>
        <w:br/>
      </w:r>
      <w:r>
        <w:rPr>
          <w:sz w:val="22"/>
        </w:rPr>
        <w:t xml:space="preserve">电子邮件: </w:t>
      </w:r>
      <w:r>
        <w:rPr>
          <w:sz w:val="22"/>
        </w:rPr>
        <w:t>danwei@gig.ac.cn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