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风暴潮灾害危险性空间分布数据集（2018）</w:t>
      </w:r>
    </w:p>
    <w:p>
      <w:r>
        <w:rPr>
          <w:sz w:val="22"/>
        </w:rPr>
        <w:t>英文标题：Storm Surge Hazard spatial distribution data set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全球热带气旋路径数据、全球灾害事件及损失数据、全球潮位观测数据以及34个关键接诶单区域的DEM数据、海岸线分布数据、土地覆盖信息、人口及其他相关数据，以百米网格为评估单元，提取并计算每个单元里与风暴潮灾害危险性相关的指标，如节点潮位历史强度、风暴历史到达频次、历史损失、离岸线的距离等指标。在此基础上，构建风暴潮灾害危险性评估指数，利用加权方法综合上述各指标得到风暴潮危险指数。最后对风暴潮危险指数进行归一化处理，得到0-1之前的危险指数值，以此来评价各评估单元风暴潮危险性的高低，并可用于进行风暴潮危险等级评估。数据集包括“一带一路”沿线34个节点中有风暴潮灾害危险的11个节点的危险性评估结果图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天气灾害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3.文件大小：4085.0MB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2018-01-10 00:00:00+00:00</w:t>
      </w:r>
      <w:r>
        <w:rPr>
          <w:sz w:val="22"/>
        </w:rPr>
        <w:t>--</w:t>
      </w:r>
      <w:r>
        <w:rPr>
          <w:sz w:val="22"/>
        </w:rPr>
        <w:t>2019-01-09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李强子, 董文. 风暴潮灾害危险性空间分布数据集（2018）. 时空三极环境大数据平台, DOI:10.11888/Disas.tpdc.270414, CSTR:18406.11.Disas.tpdc.270414, </w:t>
      </w:r>
      <w:r>
        <w:t>2020</w:t>
      </w:r>
      <w:r>
        <w:t>.[</w:t>
      </w:r>
      <w:r>
        <w:t xml:space="preserve">GE  Yong, LI  Qiangzi, DONG Wen. Storm Surge Hazard spatial distribution data set (2018). A Big Earth Data Platform for Three Poles, DOI:10.11888/Disas.tpdc.270414, CSTR:18406.11.Disas.tpdc.270414,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李强子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liqz@aircas.ac.cn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董文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dongwen01@radi.ac.cn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