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青海省其他单位从业人员和劳动报酬（1998-2000）</w:t>
      </w:r>
    </w:p>
    <w:p>
      <w:r>
        <w:rPr>
          <w:sz w:val="22"/>
        </w:rPr>
        <w:t>英文标题：Employees and labor remuneration of other units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该数据集记录了青海省其他单位从业人员和劳动报酬，数据按青海省其他单位从业人员和劳动报酬划分的。数据整理自青海省统计局发布的青海省统计年鉴。数据集包含3个数据表，分别为:</w:t>
        <w:br/>
        <w:t>其他单位从业人员和劳动报酬1998年.xls，</w:t>
        <w:br/>
        <w:t>其他单位从业人员和劳动报酬情况1999年.xls，</w:t>
        <w:br/>
        <w:t>其他单位从业人员和劳动报酬情况2000年.xls。</w:t>
        <w:br/>
        <w:t>数据表结构相同。例如其他单位从业人员和劳动报酬1998年数据表共有7个字段：</w:t>
        <w:br/>
        <w:t>字段1：从业人员年末数（人）</w:t>
        <w:br/>
        <w:t>字段2：在岗职工</w:t>
        <w:br/>
        <w:t>字段3：女性</w:t>
        <w:br/>
        <w:t>字段4：从业人员平均人数（人）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劳动报酬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青海省其他单位从业人员和劳动报酬（1998-2000）. 时空三极环境大数据平台, </w:t>
      </w:r>
      <w:r>
        <w:t>2021</w:t>
      </w:r>
      <w:r>
        <w:t>.[</w:t>
      </w:r>
      <w:r>
        <w:t xml:space="preserve">Qinghai Provincial Bureau of Statistics. Employees and labor remuneration of other units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