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海河流域多尺度地表通量与气象要素观测数据集：大兴站-涡动相关仪（2008-2010）</w:t>
      </w:r>
    </w:p>
    <w:p>
      <w:r>
        <w:rPr>
          <w:sz w:val="22"/>
        </w:rPr>
        <w:t>英文标题：Multi-scale surface flux and meteorological elements observation dataset in the Hai River Basin (Daxing site - eddy covariance system)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该数据集包含了2008年1月1日至2010年12月31日的涡动相关仪观测数据。站点位于北京市大兴区魏善庄，下垫面是玉米/小麦、瓜果。观测点的经纬度是116.4271E，39.6213N，海拔20m。</w:t>
        <w:br/>
        <w:t>涡动相关仪的采集频率是10Hz，架高为3m，超声朝向是295度（正北向为0度），超声风速仪与CO2/H2O分析仪之间的距离是18cm。发布的数据是采用Edire软件对原始采集的10Hz数据进行后处理得到的30分钟数据，其处理的主要步骤包括：野点值剔除，延迟时间校正，坐标旋转（平面拟合法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</w:t>
        <w:br/>
        <w:t>涡动相关仪发布的观测数据包括：日期/时间Date/Time，风向Wdir（°），水平风速Wnd（m/s），侧向风速标准差Std_Uy（m/s），超声虚温Tv（℃），水汽密度H2O（g/m3），二氧化碳浓度CO2（mg/m3），摩擦速度Ustar（m/s），奥布霍夫长度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：（0&lt;Δst&lt;15, 0&lt; ITC&lt;30）; 2：（16&lt;Δst&lt;30, 0&lt; ITC&lt;30）; 3：( 0&lt;Δst&lt;30, 31&lt; ITC&lt;75); 4：（31&lt;Δst&lt;75, 0&lt; ITC&lt;30）; 5：（0&lt;Δst&lt;75, 31&lt; ITC&lt;100）; 6：（76&lt;Δst&lt;100, ITC&lt;100）; 7：（Δst&lt;250, ITC&lt;250）; 8：（Δst&lt;1000, ITC&lt;1000）; 其余为9）。数据时间的含义，如0:30代表0:00-0:30的平均；数据以*.xls格式存储。</w:t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大兴区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北：39.6213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西：116.427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东：116.427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南：39.6213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2008-01-07 15:00:00+00:00</w:t>
      </w:r>
      <w:r>
        <w:rPr>
          <w:sz w:val="22"/>
        </w:rPr>
        <w:t>--</w:t>
      </w:r>
      <w:r>
        <w:rPr>
          <w:sz w:val="22"/>
        </w:rPr>
        <w:t>2011-01-06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海河流域多尺度地表通量与气象要素观测数据集：大兴站-涡动相关仪（2008-2010）. 时空三极环境大数据平台, DOI:10.3972/haihe.005.2013.db, CSTR:18406.11.haihe.005.2013.db,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(Daxing site - eddy covariance system) (2008-2010). A Big Earth Data Platform for Three Poles, DOI:10.3972/haihe.005.2013.db, CSTR:18406.11.haihe.005.2013.db,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