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青藏高原常驻人群血常规血生化数据（2021）</w:t>
      </w:r>
    </w:p>
    <w:p>
      <w:r>
        <w:rPr>
          <w:sz w:val="22"/>
        </w:rPr>
        <w:t>英文标题：Blood routine and blood biochemical data of native Tibetans on the Tibetan Plateau (2021)</w:t>
      </w:r>
    </w:p>
    <w:p>
      <w:r>
        <w:rPr>
          <w:sz w:val="32"/>
        </w:rPr>
        <w:t>1、摘要</w:t>
      </w:r>
    </w:p>
    <w:p>
      <w:pPr>
        <w:ind w:firstLine="432"/>
      </w:pPr>
      <w:r>
        <w:rPr>
          <w:sz w:val="22"/>
        </w:rPr>
        <w:t>数据集包含西藏自治区拉萨市和林芝市常驻人群四次随访采集的血常规、血生化指标。本项目在2021年5-6月、9-10月在拉萨和林芝地区各开展4次人群的随访调查，共招募212名受试者。</w:t>
        <w:br/>
        <w:t xml:space="preserve">  血液是人体重要的循环元素，存储着人体健康情况的信息。每次访视采集受试者的生物样本。由拉萨市第二人民医院和林芝市健民医院专业的护士采集18~20ml血液样本，部分样本送至医院进行血常规、血生化的分析。</w:t>
        <w:br/>
        <w:t xml:space="preserve">   数据可用于评估西藏地区常驻居民健康水平，并进一步分析臭氧暴露和缺氧状态对常驻居民健康的影响。</w:t>
      </w:r>
    </w:p>
    <w:p>
      <w:r>
        <w:rPr>
          <w:sz w:val="32"/>
        </w:rPr>
        <w:t>2、关键词</w:t>
      </w:r>
    </w:p>
    <w:p>
      <w:pPr>
        <w:ind w:left="432"/>
      </w:pPr>
      <w:r>
        <w:rPr>
          <w:sz w:val="22"/>
        </w:rPr>
        <w:t>主题关键词：</w:t>
      </w:r>
      <w:r>
        <w:rPr>
          <w:sz w:val="22"/>
        </w:rPr>
        <w:t>人口</w:t>
      </w:r>
      <w:r>
        <w:t>,</w:t>
      </w:r>
      <w:r>
        <w:rPr>
          <w:sz w:val="22"/>
        </w:rPr>
        <w:t>环境污染与治理</w:t>
        <w:br/>
      </w:r>
      <w:r>
        <w:rPr>
          <w:sz w:val="22"/>
        </w:rPr>
        <w:t>学科关键词：</w:t>
      </w:r>
      <w:r>
        <w:rPr>
          <w:sz w:val="22"/>
        </w:rPr>
        <w:t>人地关系</w:t>
        <w:br/>
      </w:r>
      <w:r>
        <w:rPr>
          <w:sz w:val="22"/>
        </w:rPr>
        <w:t>地点关键词：</w:t>
      </w:r>
      <w:r>
        <w:rPr>
          <w:sz w:val="22"/>
        </w:rPr>
        <w:t>林芝</w:t>
      </w:r>
      <w:r>
        <w:t xml:space="preserve">, </w:t>
      </w:r>
      <w:r>
        <w:rPr>
          <w:sz w:val="22"/>
        </w:rPr>
        <w:t>拉萨</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3.文件大小：0.068MB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北：30.4</w:t>
            </w:r>
          </w:p>
        </w:tc>
        <w:tc>
          <w:tcPr>
            <w:tcW w:type="dxa" w:w="2880"/>
          </w:tcPr>
          <w:p>
            <w:r>
              <w:t>-</w:t>
            </w:r>
          </w:p>
        </w:tc>
      </w:tr>
      <w:tr>
        <w:tc>
          <w:tcPr>
            <w:tcW w:type="dxa" w:w="2880"/>
          </w:tcPr>
          <w:p>
            <w:r>
              <w:t>西：91.06</w:t>
            </w:r>
          </w:p>
        </w:tc>
        <w:tc>
          <w:tcPr>
            <w:tcW w:type="dxa" w:w="2880"/>
          </w:tcPr>
          <w:p>
            <w:r>
              <w:t>-</w:t>
            </w:r>
          </w:p>
        </w:tc>
        <w:tc>
          <w:tcPr>
            <w:tcW w:type="dxa" w:w="2880"/>
          </w:tcPr>
          <w:p>
            <w:r>
              <w:t>东：98.47</w:t>
            </w:r>
          </w:p>
        </w:tc>
      </w:tr>
      <w:tr>
        <w:tc>
          <w:tcPr>
            <w:tcW w:type="dxa" w:w="2880"/>
          </w:tcPr>
          <w:p>
            <w:r>
              <w:t>-</w:t>
            </w:r>
          </w:p>
        </w:tc>
        <w:tc>
          <w:tcPr>
            <w:tcW w:type="dxa" w:w="2880"/>
          </w:tcPr>
          <w:p>
            <w:r>
              <w:t>南：26.52</w:t>
            </w:r>
          </w:p>
        </w:tc>
        <w:tc>
          <w:tcPr>
            <w:tcW w:type="dxa" w:w="2880"/>
          </w:tcPr>
          <w:p>
            <w:r>
              <w:t>-</w:t>
            </w:r>
          </w:p>
        </w:tc>
      </w:tr>
    </w:tbl>
    <w:p>
      <w:r>
        <w:rPr>
          <w:sz w:val="32"/>
        </w:rPr>
        <w:t>5、时间范围</w:t>
      </w:r>
      <w:r>
        <w:rPr>
          <w:sz w:val="22"/>
        </w:rPr>
        <w:t>2021-05-06 16:00:00+00:00</w:t>
      </w:r>
      <w:r>
        <w:rPr>
          <w:sz w:val="22"/>
        </w:rPr>
        <w:t>--</w:t>
      </w:r>
      <w:r>
        <w:rPr>
          <w:sz w:val="22"/>
        </w:rPr>
        <w:t>2021-11-06 16:00:00+00:00</w:t>
      </w:r>
    </w:p>
    <w:p>
      <w:r>
        <w:rPr>
          <w:sz w:val="32"/>
        </w:rPr>
        <w:t>6、引用方式</w:t>
      </w:r>
    </w:p>
    <w:p>
      <w:pPr>
        <w:ind w:left="432"/>
      </w:pPr>
      <w:r>
        <w:rPr>
          <w:sz w:val="22"/>
        </w:rPr>
        <w:t xml:space="preserve">数据的引用: </w:t>
      </w:r>
    </w:p>
    <w:p>
      <w:pPr>
        <w:ind w:left="432" w:firstLine="432"/>
      </w:pPr>
      <w:r>
        <w:t xml:space="preserve">宫继成. 青藏高原常驻人群血常规血生化数据（2021）. 时空三极环境大数据平台, DOI:10.11888/HumanNat.tpdc.272231, CSTR:18406.11.HumanNat.tpdc.272231, </w:t>
      </w:r>
      <w:r>
        <w:t>2022</w:t>
      </w:r>
      <w:r>
        <w:t>.[</w:t>
      </w:r>
      <w:r>
        <w:t xml:space="preserve">GONG   Jicheng . Blood routine and blood biochemical data of native Tibetans on the Tibetan Plateau (2021). A Big Earth Data Platform for Three Poles, DOI:10.11888/HumanNat.tpdc.272231, CSTR:18406.11.HumanNat.tpdc.272231,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宫继成</w:t>
        <w:br/>
      </w:r>
      <w:r>
        <w:rPr>
          <w:sz w:val="22"/>
        </w:rPr>
        <w:t xml:space="preserve">单位: </w:t>
      </w:r>
      <w:r>
        <w:rPr>
          <w:sz w:val="22"/>
        </w:rPr>
        <w:t>北京大学</w:t>
        <w:br/>
      </w:r>
      <w:r>
        <w:rPr>
          <w:sz w:val="22"/>
        </w:rPr>
        <w:t xml:space="preserve">电子邮件: </w:t>
      </w:r>
      <w:r>
        <w:rPr>
          <w:sz w:val="22"/>
        </w:rPr>
        <w:t>jicheng.gong@pku.edu.cn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