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“一带一路”沿线国家谷物产量（1961-2016）</w:t>
      </w:r>
    </w:p>
    <w:p>
      <w:r>
        <w:rPr>
          <w:sz w:val="22"/>
        </w:rPr>
        <w:t>英文标题：Cereal yield of countries along the Belt and Road (1961-2016)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该数据集记录了“一带一路”沿线65个国家1961-2016年谷物产量数据。数据来源：联合国粮食农业组织（Food and Agriculture Organization, electronic files and web site.）。这些数据由粮农组织通过年度调查问卷收集，并由官方二级数据进行补充。官方二级数据包括国家部委网站的官方国家数据、国家出版物和各国际组织报告的相关国家数据。</w:t>
        <w:br/>
        <w:t>数据集包含2个数据表：谷物产量(公吨)，谷物产量(千克每公顷)。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小麦</w:t>
      </w:r>
      <w:r>
        <w:t>,</w:t>
      </w:r>
      <w:r>
        <w:rPr>
          <w:sz w:val="22"/>
        </w:rPr>
        <w:t>农业资源</w:t>
      </w:r>
      <w:r>
        <w:t>,</w:t>
      </w:r>
      <w:r>
        <w:rPr>
          <w:sz w:val="22"/>
        </w:rPr>
        <w:t>玉米</w:t>
      </w:r>
      <w:r>
        <w:t>,</w:t>
      </w:r>
      <w:r>
        <w:rPr>
          <w:sz w:val="22"/>
        </w:rPr>
        <w:t>水稻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1961-2016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1961-07-06 08:00:00+00:00</w:t>
      </w:r>
      <w:r>
        <w:rPr>
          <w:sz w:val="22"/>
        </w:rPr>
        <w:t>--</w:t>
      </w:r>
      <w:r>
        <w:rPr>
          <w:sz w:val="22"/>
        </w:rPr>
        <w:t>2017-07-05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“一带一路”沿线国家谷物产量（1961-2016）. 时空三极环境大数据平台, </w:t>
      </w:r>
      <w:r>
        <w:t>2019</w:t>
      </w:r>
      <w:r>
        <w:t>.[</w:t>
      </w:r>
      <w:r>
        <w:t xml:space="preserve">XU Xinliang. Cereal yield of countries along the Belt and Road (1961-2016).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