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黑河综合遥感联合试验：大野口关滩森林站森林样带调查数据集</w:t>
      </w:r>
    </w:p>
    <w:p>
      <w:r>
        <w:rPr>
          <w:sz w:val="22"/>
        </w:rPr>
        <w:t>英文标题：WATER: Dataset of forest structure parameter survey at the forest sampling strip around the Dayekou Guantan forest station</w:t>
      </w:r>
    </w:p>
    <w:p>
      <w:r>
        <w:rPr>
          <w:sz w:val="32"/>
        </w:rPr>
        <w:t>1、摘要</w:t>
      </w:r>
    </w:p>
    <w:p>
      <w:pPr>
        <w:ind w:firstLine="432"/>
      </w:pPr>
      <w:r>
        <w:rPr>
          <w:sz w:val="22"/>
        </w:rPr>
        <w:t>观测时间为2008-06-05～2008-06-15日。以大野口关滩森林站超级样地为起点，穿越超级样地，设置了一条长度为1Km，宽为20m的样带。利用罗盘仪确定样带走向，方位角为北偏东115度，与飞行航线基本一致。在样带上每隔50米布设20米×20米的样地一块，共20块样地。样带与超级样地有部分重合，样带上的1号样地中心位于超级样地的中心，其观测数据参见超级样地每木测量数据集。本数据集记录了2～20号样地的观测数据。这些数据包括以下3部分：</w:t>
        <w:br/>
        <w:t>1）样地测树数据：分别对2～20样地每木测量：胸径、树高、冠幅和枝下高。采用激光测高仪和超声波测高仪测量大树高、枝下高，用花杆测量小树高、枝下高，用胸径尺测量林木胸径，用皮卷尺测量冠幅。</w:t>
        <w:br/>
        <w:t>2）样地定位数据：利用皮尺和罗盘粗略确定样地位置，样地中心点坐标精确测量采用法国泰雷兹（THALES） DGPS测量系统，型号为Z-MAX。观测方法是使用两台GPS接收机进行同步静态测量，一台安置在参考站，一台安置在流动站，观测时长30分钟，通过系统自带的数据处理软件进行事后差分处理，定位结果的大地坐标系统为WGS84。</w:t>
        <w:br/>
        <w:t>3）LAI观测数据：利用LAI-2000和HemiView进行了每块样地的叶面积指数（LAI）测量。</w:t>
      </w:r>
    </w:p>
    <w:p>
      <w:r>
        <w:rPr>
          <w:sz w:val="32"/>
        </w:rPr>
        <w:t>2、关键词</w:t>
      </w:r>
    </w:p>
    <w:p>
      <w:pPr>
        <w:ind w:left="432"/>
      </w:pPr>
      <w:r>
        <w:rPr>
          <w:sz w:val="22"/>
        </w:rPr>
        <w:t>主题关键词：</w:t>
      </w:r>
      <w:r>
        <w:rPr>
          <w:sz w:val="22"/>
        </w:rPr>
        <w:t>植被</w:t>
      </w:r>
      <w:r>
        <w:t>,</w:t>
      </w:r>
      <w:r>
        <w:rPr>
          <w:sz w:val="22"/>
        </w:rPr>
        <w:t>生物量</w:t>
      </w:r>
      <w:r>
        <w:t>,</w:t>
      </w:r>
      <w:r>
        <w:rPr>
          <w:sz w:val="22"/>
        </w:rPr>
        <w:t>森林</w:t>
        <w:br/>
      </w:r>
      <w:r>
        <w:rPr>
          <w:sz w:val="22"/>
        </w:rPr>
        <w:t>学科关键词：</w:t>
      </w:r>
      <w:r>
        <w:rPr>
          <w:sz w:val="22"/>
        </w:rPr>
        <w:t>陆地表层</w:t>
        <w:br/>
      </w:r>
      <w:r>
        <w:rPr>
          <w:sz w:val="22"/>
        </w:rPr>
        <w:t>地点关键词：</w:t>
      </w:r>
      <w:r>
        <w:rPr>
          <w:sz w:val="22"/>
        </w:rPr>
        <w:t>黑河流域</w:t>
      </w:r>
      <w:r>
        <w:t xml:space="preserve">, </w:t>
      </w:r>
      <w:r>
        <w:rPr>
          <w:sz w:val="22"/>
        </w:rPr>
        <w:t>大野口流域加密观测区</w:t>
      </w:r>
      <w:r>
        <w:t xml:space="preserve">, </w:t>
      </w:r>
      <w:r>
        <w:rPr>
          <w:sz w:val="22"/>
        </w:rPr>
        <w:t>森林水文试验区</w:t>
      </w:r>
      <w:r>
        <w:t xml:space="preserve">, </w:t>
      </w:r>
      <w:r>
        <w:rPr>
          <w:sz w:val="22"/>
        </w:rPr>
        <w:t>大野口关滩森林站森林样带</w:t>
        <w:br/>
      </w:r>
      <w:r>
        <w:rPr>
          <w:sz w:val="22"/>
        </w:rPr>
        <w:t>时间关键词：</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3.文件大小：259.3MB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北：38.533924</w:t>
            </w:r>
          </w:p>
        </w:tc>
        <w:tc>
          <w:tcPr>
            <w:tcW w:type="dxa" w:w="2880"/>
          </w:tcPr>
          <w:p>
            <w:r>
              <w:t>-</w:t>
            </w:r>
          </w:p>
        </w:tc>
      </w:tr>
      <w:tr>
        <w:tc>
          <w:tcPr>
            <w:tcW w:type="dxa" w:w="2880"/>
          </w:tcPr>
          <w:p>
            <w:r>
              <w:t>西：100.250007</w:t>
            </w:r>
          </w:p>
        </w:tc>
        <w:tc>
          <w:tcPr>
            <w:tcW w:type="dxa" w:w="2880"/>
          </w:tcPr>
          <w:p>
            <w:r>
              <w:t>-</w:t>
            </w:r>
          </w:p>
        </w:tc>
        <w:tc>
          <w:tcPr>
            <w:tcW w:type="dxa" w:w="2880"/>
          </w:tcPr>
          <w:p>
            <w:r>
              <w:t>东：100.260361</w:t>
            </w:r>
          </w:p>
        </w:tc>
      </w:tr>
      <w:tr>
        <w:tc>
          <w:tcPr>
            <w:tcW w:type="dxa" w:w="2880"/>
          </w:tcPr>
          <w:p>
            <w:r>
              <w:t>-</w:t>
            </w:r>
          </w:p>
        </w:tc>
        <w:tc>
          <w:tcPr>
            <w:tcW w:type="dxa" w:w="2880"/>
          </w:tcPr>
          <w:p>
            <w:r>
              <w:t>南：38.530537</w:t>
            </w:r>
          </w:p>
        </w:tc>
        <w:tc>
          <w:tcPr>
            <w:tcW w:type="dxa" w:w="2880"/>
          </w:tcPr>
          <w:p>
            <w:r>
              <w:t>-</w:t>
            </w:r>
          </w:p>
        </w:tc>
      </w:tr>
    </w:tbl>
    <w:p>
      <w:r>
        <w:rPr>
          <w:sz w:val="32"/>
        </w:rPr>
        <w:t>5、时间范围</w:t>
      </w:r>
      <w:r>
        <w:rPr>
          <w:sz w:val="22"/>
        </w:rPr>
        <w:t>2008-12-15 16:00:00+00:00</w:t>
      </w:r>
      <w:r>
        <w:rPr>
          <w:sz w:val="22"/>
        </w:rPr>
        <w:t>--</w:t>
      </w:r>
      <w:r>
        <w:rPr>
          <w:sz w:val="22"/>
        </w:rPr>
        <w:t>2008-12-25 16:00:00+00:00</w:t>
      </w:r>
    </w:p>
    <w:p>
      <w:r>
        <w:rPr>
          <w:sz w:val="32"/>
        </w:rPr>
        <w:t>6、引用方式</w:t>
      </w:r>
    </w:p>
    <w:p>
      <w:pPr>
        <w:ind w:left="432"/>
      </w:pPr>
      <w:r>
        <w:rPr>
          <w:sz w:val="22"/>
        </w:rPr>
        <w:t xml:space="preserve">数据的引用: </w:t>
      </w:r>
    </w:p>
    <w:p>
      <w:pPr>
        <w:ind w:left="432" w:firstLine="432"/>
      </w:pPr>
      <w:r>
        <w:t xml:space="preserve">过志峰, 刘清旺, 王琫瑜, 田昕, 王新云, 付安民, 张志玉, 倪文俭, 王强, 曹斌, 杨永恬, 高志海, 谭炳香, 王殿中, 张扬, 赵丽琼, 梁大双. 黑河综合遥感联合试验：大野口关滩森林站森林样带调查数据集. 时空三极环境大数据平台, DOI:10.3972/water973.0053.db, CSTR:18406.11.water973.0053.db, </w:t>
      </w:r>
      <w:r>
        <w:t>2012</w:t>
      </w:r>
      <w:r>
        <w:t>.[</w:t>
      </w:r>
      <w:r>
        <w:t xml:space="preserve">LIU  Qingwang, GUO Zhifeng, NI Wenjian, WANG  Dianzhong, WANG   Bengyu, ZHANG  Yang, ZHANG Zhiyu, Zhihai Gao, Yang Yongtian, CAO Bin, WANG Qiang, LIANG  Dashuang, ZHAO  Liqiong, TIAN   Xin, WANG  Xinyun, FU  Anmin, Bingxiang Tan. WATER: Dataset of forest structure parameter survey at the forest sampling strip around the Dayekou Guantan forest station. A Big Earth Data Platform for Three Poles, DOI:10.3972/water973.0053.db, CSTR:18406.11.water973.0053.db, </w:t>
      </w:r>
      <w:r>
        <w:t>2012</w:t>
      </w:r>
      <w:r>
        <w:rPr>
          <w:sz w:val="22"/>
        </w:rPr>
        <w:t>]</w:t>
      </w:r>
    </w:p>
    <w:p>
      <w:pPr>
        <w:ind w:left="432"/>
      </w:pPr>
      <w:r>
        <w:rPr>
          <w:sz w:val="22"/>
        </w:rPr>
        <w:t xml:space="preserve">文章的引用: </w:t>
      </w:r>
    </w:p>
    <w:p>
      <w:pPr>
        <w:ind w:left="864"/>
      </w:pPr>
      <w:r>
        <w:t>何祺胜, 陈尔学, 曹春香, 刘清旺, 庞勇. 基于LIDAR数据的森林参数反演方法研究. 地球科学进展, 2009, 24(7): 748-755.</w:t>
        <w:br/>
        <w:br/>
      </w:r>
      <w:r>
        <w:t>刘清旺. 机载激光雷达森林参数估测方法研究. 北京: 中国林业科学研究院, 2009.</w:t>
        <w:br/>
        <w:br/>
      </w:r>
      <w:r>
        <w:t>Tian, X., Li, Z.Y., van der Tol C, Su, Z., Li, X., He, Q.S., Bao, Y.F., Chen, E.X., &amp; Li, L.H. (2011).   Estimating zero-plane displacement height and aerodynamic roughness length using synthesis of LiDAR and SPOT-5 data. Remote Sensing of Environment, 115(9): 2330-2341. 10.1016/j.rse.2011.04.033.</w:t>
        <w:br/>
        <w:br/>
      </w:r>
      <w:r>
        <w:t>刘清旺, 李增元, 陈尔学, 庞勇, 田昕, 曹春香. 机载LIDAR点云数据估测单株木生物量. 高技术通讯, 2010, 20(7): 765–770.</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过志峰</w:t>
        <w:br/>
      </w:r>
      <w:r>
        <w:rPr>
          <w:sz w:val="22"/>
        </w:rPr>
        <w:t xml:space="preserve">单位: </w:t>
      </w:r>
      <w:r>
        <w:rPr>
          <w:sz w:val="22"/>
        </w:rPr>
        <w:t>中国科学院遥感应用研究所</w:t>
        <w:br/>
      </w:r>
      <w:r>
        <w:rPr>
          <w:sz w:val="22"/>
        </w:rPr>
        <w:t xml:space="preserve">电子邮件: </w:t>
      </w:r>
      <w:r>
        <w:rPr>
          <w:sz w:val="22"/>
        </w:rPr>
        <w:t>zhifeng_guo@hotmail.com</w:t>
        <w:br/>
        <w:br/>
      </w:r>
      <w:r>
        <w:rPr>
          <w:sz w:val="22"/>
        </w:rPr>
        <w:t xml:space="preserve">姓名: </w:t>
      </w:r>
      <w:r>
        <w:rPr>
          <w:sz w:val="22"/>
        </w:rPr>
        <w:t>刘清旺</w:t>
        <w:br/>
      </w:r>
      <w:r>
        <w:rPr>
          <w:sz w:val="22"/>
        </w:rPr>
        <w:t xml:space="preserve">单位: </w:t>
      </w:r>
      <w:r>
        <w:rPr>
          <w:sz w:val="22"/>
        </w:rPr>
        <w:t>中国林业科学研究院</w:t>
        <w:br/>
      </w:r>
      <w:r>
        <w:rPr>
          <w:sz w:val="22"/>
        </w:rPr>
        <w:t xml:space="preserve">电子邮件: </w:t>
      </w:r>
      <w:r>
        <w:rPr>
          <w:sz w:val="22"/>
        </w:rPr>
        <w:t>liuqw@caf.ac.cn</w:t>
        <w:br/>
        <w:br/>
      </w:r>
      <w:r>
        <w:rPr>
          <w:sz w:val="22"/>
        </w:rPr>
        <w:t xml:space="preserve">姓名: </w:t>
      </w:r>
      <w:r>
        <w:rPr>
          <w:sz w:val="22"/>
        </w:rPr>
        <w:t>王琫瑜</w:t>
        <w:br/>
      </w:r>
      <w:r>
        <w:rPr>
          <w:sz w:val="22"/>
        </w:rPr>
        <w:t xml:space="preserve">单位: </w:t>
      </w:r>
      <w:r>
        <w:rPr>
          <w:sz w:val="22"/>
        </w:rPr>
        <w:t>中国林业科学院资源信息研究所</w:t>
        <w:br/>
      </w:r>
      <w:r>
        <w:rPr>
          <w:sz w:val="22"/>
        </w:rPr>
        <w:t xml:space="preserve">电子邮件: </w:t>
      </w:r>
      <w:r>
        <w:rPr>
          <w:sz w:val="22"/>
        </w:rPr>
        <w:br/>
        <w:br/>
      </w:r>
      <w:r>
        <w:rPr>
          <w:sz w:val="22"/>
        </w:rPr>
        <w:t xml:space="preserve">姓名: </w:t>
      </w:r>
      <w:r>
        <w:rPr>
          <w:sz w:val="22"/>
        </w:rPr>
        <w:t>田昕</w:t>
        <w:br/>
      </w:r>
      <w:r>
        <w:rPr>
          <w:sz w:val="22"/>
        </w:rPr>
        <w:t xml:space="preserve">单位: </w:t>
      </w:r>
      <w:r>
        <w:rPr>
          <w:sz w:val="22"/>
        </w:rPr>
        <w:t>中国林业科学院资源信息研究所</w:t>
        <w:br/>
      </w:r>
      <w:r>
        <w:rPr>
          <w:sz w:val="22"/>
        </w:rPr>
        <w:t xml:space="preserve">电子邮件: </w:t>
      </w:r>
      <w:r>
        <w:rPr>
          <w:sz w:val="22"/>
        </w:rPr>
        <w:br/>
        <w:br/>
      </w:r>
      <w:r>
        <w:rPr>
          <w:sz w:val="22"/>
        </w:rPr>
        <w:t xml:space="preserve">姓名: </w:t>
      </w:r>
      <w:r>
        <w:rPr>
          <w:sz w:val="22"/>
        </w:rPr>
        <w:t>王新云</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付安民</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张志玉</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倪文俭</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王强</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曹斌</w:t>
        <w:br/>
      </w:r>
      <w:r>
        <w:rPr>
          <w:sz w:val="22"/>
        </w:rPr>
        <w:t xml:space="preserve">单位: </w:t>
      </w:r>
      <w:r>
        <w:rPr>
          <w:sz w:val="22"/>
        </w:rPr>
        <w:t>兰州大学</w:t>
        <w:br/>
      </w:r>
      <w:r>
        <w:rPr>
          <w:sz w:val="22"/>
        </w:rPr>
        <w:t xml:space="preserve">电子邮件: </w:t>
      </w:r>
      <w:r>
        <w:rPr>
          <w:sz w:val="22"/>
        </w:rPr>
        <w:br/>
        <w:br/>
      </w:r>
      <w:r>
        <w:rPr>
          <w:sz w:val="22"/>
        </w:rPr>
        <w:t xml:space="preserve">姓名: </w:t>
      </w:r>
      <w:r>
        <w:rPr>
          <w:sz w:val="22"/>
        </w:rPr>
        <w:t>杨永恬</w:t>
        <w:br/>
      </w:r>
      <w:r>
        <w:rPr>
          <w:sz w:val="22"/>
        </w:rPr>
        <w:t xml:space="preserve">单位: </w:t>
      </w:r>
      <w:r>
        <w:rPr>
          <w:sz w:val="22"/>
        </w:rPr>
        <w:t>中国林业科学研究院</w:t>
        <w:br/>
      </w:r>
      <w:r>
        <w:rPr>
          <w:sz w:val="22"/>
        </w:rPr>
        <w:t xml:space="preserve">电子邮件: </w:t>
      </w:r>
      <w:r>
        <w:rPr>
          <w:sz w:val="22"/>
        </w:rPr>
        <w:t>forevert@sina.com</w:t>
        <w:br/>
        <w:br/>
      </w:r>
      <w:r>
        <w:rPr>
          <w:sz w:val="22"/>
        </w:rPr>
        <w:t xml:space="preserve">姓名: </w:t>
      </w:r>
      <w:r>
        <w:rPr>
          <w:sz w:val="22"/>
        </w:rPr>
        <w:t>高志海</w:t>
        <w:br/>
      </w:r>
      <w:r>
        <w:rPr>
          <w:sz w:val="22"/>
        </w:rPr>
        <w:t xml:space="preserve">单位: </w:t>
      </w:r>
      <w:r>
        <w:rPr>
          <w:sz w:val="22"/>
        </w:rPr>
        <w:t>中国林业科学研究院</w:t>
        <w:br/>
      </w:r>
      <w:r>
        <w:rPr>
          <w:sz w:val="22"/>
        </w:rPr>
        <w:t xml:space="preserve">电子邮件: </w:t>
      </w:r>
      <w:r>
        <w:rPr>
          <w:sz w:val="22"/>
        </w:rPr>
        <w:br/>
        <w:br/>
      </w:r>
      <w:r>
        <w:rPr>
          <w:sz w:val="22"/>
        </w:rPr>
        <w:t xml:space="preserve">姓名: </w:t>
      </w:r>
      <w:r>
        <w:rPr>
          <w:sz w:val="22"/>
        </w:rPr>
        <w:t>谭炳香</w:t>
        <w:br/>
      </w:r>
      <w:r>
        <w:rPr>
          <w:sz w:val="22"/>
        </w:rPr>
        <w:t xml:space="preserve">单位: </w:t>
      </w:r>
      <w:r>
        <w:rPr>
          <w:sz w:val="22"/>
        </w:rPr>
        <w:t>中国林业科学研究院</w:t>
        <w:br/>
      </w:r>
      <w:r>
        <w:rPr>
          <w:sz w:val="22"/>
        </w:rPr>
        <w:t xml:space="preserve">电子邮件: </w:t>
      </w:r>
      <w:r>
        <w:rPr>
          <w:sz w:val="22"/>
        </w:rPr>
        <w:br/>
        <w:br/>
      </w:r>
      <w:r>
        <w:rPr>
          <w:sz w:val="22"/>
        </w:rPr>
        <w:t xml:space="preserve">姓名: </w:t>
      </w:r>
      <w:r>
        <w:rPr>
          <w:sz w:val="22"/>
        </w:rPr>
        <w:t>王殿中</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张扬</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赵丽琼</w:t>
        <w:br/>
      </w:r>
      <w:r>
        <w:rPr>
          <w:sz w:val="22"/>
        </w:rPr>
        <w:t xml:space="preserve">单位: </w:t>
      </w:r>
      <w:r>
        <w:rPr>
          <w:sz w:val="22"/>
        </w:rPr>
        <w:t>北京林业大学</w:t>
        <w:br/>
      </w:r>
      <w:r>
        <w:rPr>
          <w:sz w:val="22"/>
        </w:rPr>
        <w:t xml:space="preserve">电子邮件: </w:t>
      </w:r>
      <w:r>
        <w:rPr>
          <w:sz w:val="22"/>
        </w:rPr>
        <w:br/>
        <w:br/>
      </w:r>
      <w:r>
        <w:rPr>
          <w:sz w:val="22"/>
        </w:rPr>
        <w:t xml:space="preserve">姓名: </w:t>
      </w:r>
      <w:r>
        <w:rPr>
          <w:sz w:val="22"/>
        </w:rPr>
        <w:t>梁大双</w:t>
        <w:br/>
      </w:r>
      <w:r>
        <w:rPr>
          <w:sz w:val="22"/>
        </w:rPr>
        <w:t xml:space="preserve">单位: </w:t>
      </w:r>
      <w:r>
        <w:rPr>
          <w:sz w:val="22"/>
        </w:rPr>
        <w:t>中国科学院遥感应用研究所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