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黑河综合遥感联合试验：盈科绿洲、花寨子荒漠和临泽草地加密观测区地基热像仪地表辐射温度观测数据集（2008）</w:t>
      </w:r>
    </w:p>
    <w:p>
      <w:r>
        <w:rPr>
          <w:sz w:val="22"/>
        </w:rPr>
        <w:t>英文标题：WATER: Dataset of LST (land surface temperature) observed by the thermal camera in the Yingke oasis, Huazhaizi desert steppe and Linze grassland foci experimental areas (2008)</w:t>
      </w:r>
    </w:p>
    <w:p>
      <w:r>
        <w:rPr>
          <w:sz w:val="32"/>
        </w:rPr>
        <w:t>1、摘要</w:t>
      </w:r>
    </w:p>
    <w:p>
      <w:pPr>
        <w:ind w:firstLine="432"/>
      </w:pPr>
      <w:r>
        <w:rPr>
          <w:sz w:val="22"/>
        </w:rPr>
        <w:t>利用热像仪ThermaCAM SC2000、ThermaCAM S60于2008-05-20，2008-05-24，2008-05-28，2008-05-30，2008-06-01，2008-06-04，2008-06-16，2008-06-29，2008-07-07，2008-07-08，2008-07-11分别在盈科绿洲玉米地样地、花寨子荒漠样地1，花寨子荒漠样地2、花寨子荒漠玉米地、临泽草地加密观测区获取了获取视场角为24°×18°组分辐射温度数据，并同时拍摄同视场的光学照片。热像仪拍摄高度约为1.2m，其同步机载数据包括红外广角双模式成像仪WiDAS（Wide-angle Infrared Dual-mode line/area Array Scanner）、成像光谱仪OMIS-II飞行数据，星载数据包括Landsat TM和ASTER。</w:t>
      </w:r>
    </w:p>
    <w:p>
      <w:r>
        <w:rPr>
          <w:sz w:val="32"/>
        </w:rPr>
        <w:t>2、关键词</w:t>
      </w:r>
    </w:p>
    <w:p>
      <w:pPr>
        <w:ind w:left="432"/>
      </w:pPr>
      <w:r>
        <w:rPr>
          <w:sz w:val="22"/>
        </w:rPr>
        <w:t>主题关键词：</w:t>
      </w:r>
      <w:r>
        <w:rPr>
          <w:sz w:val="22"/>
        </w:rPr>
        <w:t>辐射</w:t>
      </w:r>
      <w:r>
        <w:t>,</w:t>
      </w:r>
      <w:r>
        <w:rPr>
          <w:sz w:val="22"/>
        </w:rPr>
        <w:t>辐射温度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临泽草地加密观测区</w:t>
        <w:br/>
      </w:r>
      <w:r>
        <w:rPr>
          <w:sz w:val="22"/>
        </w:rPr>
        <w:t>时间关键词：</w:t>
      </w:r>
      <w:r>
        <w:rPr>
          <w:sz w:val="22"/>
        </w:rPr>
        <w:t>2008-06-04</w:t>
      </w:r>
      <w:r>
        <w:t xml:space="preserve">, </w:t>
      </w:r>
      <w:r>
        <w:rPr>
          <w:sz w:val="22"/>
        </w:rPr>
        <w:t>2008-06-29</w:t>
      </w:r>
      <w:r>
        <w:t xml:space="preserve">, </w:t>
      </w:r>
      <w:r>
        <w:rPr>
          <w:sz w:val="22"/>
        </w:rPr>
        <w:t>2008-07-11</w:t>
      </w:r>
      <w:r>
        <w:t xml:space="preserve">, </w:t>
      </w:r>
      <w:r>
        <w:rPr>
          <w:sz w:val="22"/>
        </w:rPr>
        <w:t>2008-05-28</w:t>
      </w:r>
      <w:r>
        <w:t xml:space="preserve">, </w:t>
      </w:r>
      <w:r>
        <w:rPr>
          <w:sz w:val="22"/>
        </w:rPr>
        <w:t>2008-05-20</w:t>
      </w:r>
      <w:r>
        <w:t xml:space="preserve">, </w:t>
      </w:r>
      <w:r>
        <w:rPr>
          <w:sz w:val="22"/>
        </w:rPr>
        <w:t>2008-07-07</w:t>
      </w:r>
      <w:r>
        <w:t xml:space="preserve">, </w:t>
      </w:r>
      <w:r>
        <w:rPr>
          <w:sz w:val="22"/>
        </w:rPr>
        <w:t>2008-05-30</w:t>
      </w:r>
      <w:r>
        <w:t xml:space="preserve">, </w:t>
      </w:r>
      <w:r>
        <w:rPr>
          <w:sz w:val="22"/>
        </w:rPr>
        <w:t>2008-06-01</w:t>
      </w:r>
      <w:r>
        <w:t xml:space="preserve">, </w:t>
      </w:r>
      <w:r>
        <w:rPr>
          <w:sz w:val="22"/>
        </w:rPr>
        <w:t>2008-06-16</w:t>
      </w:r>
      <w:r>
        <w:t xml:space="preserve">, </w:t>
      </w:r>
      <w:r>
        <w:rPr>
          <w:sz w:val="22"/>
        </w:rPr>
        <w:t>2008-07-08</w:t>
      </w:r>
      <w:r>
        <w:t xml:space="preserve">, </w:t>
      </w:r>
      <w:r>
        <w:rPr>
          <w:sz w:val="22"/>
        </w:rPr>
        <w:t>2008-05-24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3.文件大小：955.7MB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2008-06-04 08:00:00+00:00</w:t>
      </w:r>
      <w:r>
        <w:rPr>
          <w:sz w:val="22"/>
        </w:rPr>
        <w:t>--</w:t>
      </w:r>
      <w:r>
        <w:rPr>
          <w:sz w:val="22"/>
        </w:rPr>
        <w:t>2008-07-26 08:00:00+00:00</w:t>
      </w:r>
    </w:p>
    <w:p>
      <w:r>
        <w:rPr>
          <w:sz w:val="32"/>
        </w:rPr>
        <w:t>6、引用方式</w:t>
      </w:r>
    </w:p>
    <w:p>
      <w:pPr>
        <w:ind w:left="432"/>
      </w:pPr>
      <w:r>
        <w:rPr>
          <w:sz w:val="22"/>
        </w:rPr>
        <w:t xml:space="preserve">数据的引用: </w:t>
      </w:r>
    </w:p>
    <w:p>
      <w:pPr>
        <w:ind w:left="432" w:firstLine="432"/>
      </w:pPr>
      <w:r>
        <w:t xml:space="preserve">何涛, 康国婷, 任华忠, 阎广建, 王颢星, 王天星, 历华, 刘强,  夏传福, 周春艳, 周梦维, 陈少辉, 杨天付. 黑河综合遥感联合试验：盈科绿洲、花寨子荒漠和临泽草地加密观测区地基热像仪地表辐射温度观测数据集（2008）. 时空三极环境大数据平台, DOI:10.3972/water973.0145.db, CSTR:18406.11.water973.0145.db, </w:t>
      </w:r>
      <w:r>
        <w:t>2013</w:t>
      </w:r>
      <w:r>
        <w:t>.[</w:t>
      </w:r>
      <w:r>
        <w:t xml:space="preserve">HE   Tao, WANG   Tianxing, KANG   Guoting, Liu  Qiang, YAN   Guangkuo, ZHOU   Mengwei, YANG   Tianfu, LI Hua, CHEN Shaohui, ZHOU   Chunyan, XIA   Chuanfu, REN   Huazhong, WANG   Haoxing. WATER: Dataset of LST (land surface temperature) observed by the thermal camera in the Yingke oasis, Huazhaizi desert steppe and Linze grassland foci experimental areas (2008). A Big Earth Data Platform for Three Poles, DOI:10.3972/water973.0145.db, CSTR:18406.11.water973.0145.db, </w:t>
      </w:r>
      <w:r>
        <w:t>2013</w:t>
      </w:r>
      <w:r>
        <w:rPr>
          <w:sz w:val="22"/>
        </w:rPr>
        <w:t>]</w:t>
      </w:r>
    </w:p>
    <w:p>
      <w:pPr>
        <w:ind w:left="432"/>
      </w:pPr>
      <w:r>
        <w:rPr>
          <w:sz w:val="22"/>
        </w:rPr>
        <w:t xml:space="preserve">文章的引用: </w:t>
      </w:r>
    </w:p>
    <w:p>
      <w:pPr>
        <w:ind w:left="864"/>
      </w:pPr>
      <w:r>
        <w:t>康国婷, 阎广建, 任华忠, 王颢星, 钱永刚. 田块尺度作物辐射温度获取方法对比研究. 地球科学进展, 2009, 24(7): 784-792.</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何涛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王天星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陈少辉</w:t>
        <w:br/>
      </w:r>
      <w:r>
        <w:rPr>
          <w:sz w:val="22"/>
        </w:rPr>
        <w:t xml:space="preserve">单位: </w:t>
      </w:r>
      <w:r>
        <w:rPr>
          <w:sz w:val="22"/>
        </w:rPr>
        <w:t>中国科学院地理科学与资源研究所</w:t>
        <w:br/>
      </w:r>
      <w:r>
        <w:rPr>
          <w:sz w:val="22"/>
        </w:rPr>
        <w:t xml:space="preserve">电子邮件: </w:t>
      </w:r>
      <w:r>
        <w:rPr>
          <w:sz w:val="22"/>
        </w:rPr>
        <w:t>chensh@igsnrr.ac.cn</w:t>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