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古地磁数据对中生代羌塘地块和特提斯洋演化的限定</w:t>
      </w:r>
    </w:p>
    <w:p>
      <w:r>
        <w:rPr>
          <w:sz w:val="22"/>
        </w:rPr>
        <w:t>英文标题：Paleomagnetic data bearing on the Mesozoic deformation of the Qiangtang Block: Implications for the evolution of the Paleo- and Meso-Tethys</w:t>
      </w:r>
    </w:p>
    <w:p>
      <w:r>
        <w:rPr>
          <w:sz w:val="32"/>
        </w:rPr>
        <w:t>1、摘要</w:t>
      </w:r>
    </w:p>
    <w:p>
      <w:pPr>
        <w:ind w:firstLine="432"/>
      </w:pPr>
      <w:r>
        <w:rPr>
          <w:sz w:val="22"/>
        </w:rPr>
        <w:t>古地磁学在认识"原青藏高原"中生代演化中起着重要的作用。我们在这里展示了来自北羌塘东部东部雁石坪地区中上侏罗统五个沉积序列的最新古磁数据（ 共99个采点，1,702个样品），揭示雀莫错组的古磁极为79.1°N/306.9°E (dp=3.9°, dm=6.3°) 、布曲组为68.9°N/313.8°E (dp=2.1°, dm=3.7°)、夏里组为66.1°N/332.1°E (dp=2.7°, dm=4.6°)、索瓦组为72.4°N/318.6°E (dp=3.9°, dm=6.7°)和雪山组为76.9°N/301.1°E (dp=7.9°, dm=13.2°)；这些结果表明，雁石坪在171.2-&lt;157.5 Ma期间位于北纬〜24.5°-〜22.0º，伴随着〜171.2-161.7 Ma间〜19.8±9.4º逆时针旋转在〜161.7和&lt;157.2 Ma之间〜15.4±13.4º顺时针旋转。这个旋转变形的调整可能指示拉萨和羌塘地块在~161Ma剪刀式碰撞引起的。结合拉萨、羌塘和塔里木地块其他已有古地磁数据，以及诸如构造相关的沉积序列，火山作用和HP变质作用等其他地质证据，我们提出了包括南-北羌塘地块、羌塘-松潘甘孜地块和拉萨羌塘地块3次陆陆碰撞和碰后拉张环境在内的中生代羌塘和特提斯洋新的演化模型。</w:t>
      </w:r>
    </w:p>
    <w:p>
      <w:r>
        <w:rPr>
          <w:sz w:val="32"/>
        </w:rPr>
        <w:t>2、关键词</w:t>
      </w:r>
    </w:p>
    <w:p>
      <w:pPr>
        <w:ind w:left="432"/>
      </w:pPr>
      <w:r>
        <w:rPr>
          <w:sz w:val="22"/>
        </w:rPr>
        <w:t>主题关键词：</w:t>
      </w:r>
      <w:r>
        <w:rPr>
          <w:sz w:val="22"/>
        </w:rPr>
        <w:t>地磁</w:t>
      </w:r>
      <w:r>
        <w:t>,</w:t>
      </w:r>
      <w:r>
        <w:rPr>
          <w:sz w:val="22"/>
        </w:rPr>
        <w:t>古地磁</w:t>
      </w:r>
      <w:r>
        <w:t>,</w:t>
      </w:r>
      <w:r>
        <w:rPr>
          <w:sz w:val="22"/>
        </w:rPr>
        <w:t>大地构造</w:t>
      </w:r>
      <w:r>
        <w:t>,</w:t>
      </w:r>
      <w:r>
        <w:rPr>
          <w:sz w:val="22"/>
        </w:rPr>
        <w:t>板块构造</w:t>
        <w:br/>
      </w:r>
      <w:r>
        <w:rPr>
          <w:sz w:val="22"/>
        </w:rPr>
        <w:t>学科关键词：</w:t>
      </w:r>
      <w:r>
        <w:rPr>
          <w:sz w:val="22"/>
        </w:rPr>
        <w:t>固体地球</w:t>
        <w:br/>
      </w:r>
      <w:r>
        <w:rPr>
          <w:sz w:val="22"/>
        </w:rPr>
        <w:t>地点关键词：</w:t>
      </w:r>
      <w:r>
        <w:rPr>
          <w:sz w:val="22"/>
        </w:rPr>
        <w:t>羌塘地块</w:t>
      </w:r>
      <w:r>
        <w:t xml:space="preserve">, </w:t>
      </w:r>
      <w:r>
        <w:rPr>
          <w:sz w:val="22"/>
        </w:rPr>
        <w:t>特提斯洋</w:t>
      </w:r>
      <w:r>
        <w:t xml:space="preserve">, </w:t>
      </w:r>
      <w:r>
        <w:rPr>
          <w:sz w:val="22"/>
        </w:rPr>
        <w:t>拉萨地块</w:t>
        <w:br/>
      </w:r>
      <w:r>
        <w:rPr>
          <w:sz w:val="22"/>
        </w:rPr>
        <w:t>时间关键词：</w:t>
      </w:r>
      <w:r>
        <w:rPr>
          <w:sz w:val="22"/>
        </w:rPr>
        <w:t>中生代</w:t>
      </w:r>
    </w:p>
    <w:p>
      <w:r>
        <w:rPr>
          <w:sz w:val="32"/>
        </w:rPr>
        <w:t>3、数据细节</w:t>
      </w:r>
    </w:p>
    <w:p>
      <w:pPr>
        <w:ind w:left="432"/>
      </w:pPr>
      <w:r>
        <w:rPr>
          <w:sz w:val="22"/>
        </w:rPr>
        <w:t>1.比例尺：1</w:t>
      </w:r>
    </w:p>
    <w:p>
      <w:pPr>
        <w:ind w:left="432"/>
      </w:pPr>
      <w:r>
        <w:rPr>
          <w:sz w:val="22"/>
        </w:rPr>
        <w:t>2.投影：</w:t>
      </w:r>
    </w:p>
    <w:p>
      <w:pPr>
        <w:ind w:left="432"/>
      </w:pPr>
      <w:r>
        <w:rPr>
          <w:sz w:val="22"/>
        </w:rPr>
        <w:t>3.文件大小：3.0MB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北：36.0</w:t>
            </w:r>
          </w:p>
        </w:tc>
        <w:tc>
          <w:tcPr>
            <w:tcW w:type="dxa" w:w="2880"/>
          </w:tcPr>
          <w:p>
            <w:r>
              <w:t>-</w:t>
            </w:r>
          </w:p>
        </w:tc>
      </w:tr>
      <w:tr>
        <w:tc>
          <w:tcPr>
            <w:tcW w:type="dxa" w:w="2880"/>
          </w:tcPr>
          <w:p>
            <w:r>
              <w:t>西：75.0</w:t>
            </w:r>
          </w:p>
        </w:tc>
        <w:tc>
          <w:tcPr>
            <w:tcW w:type="dxa" w:w="2880"/>
          </w:tcPr>
          <w:p>
            <w:r>
              <w:t>-</w:t>
            </w:r>
          </w:p>
        </w:tc>
        <w:tc>
          <w:tcPr>
            <w:tcW w:type="dxa" w:w="2880"/>
          </w:tcPr>
          <w:p>
            <w:r>
              <w:t>东：100.0</w:t>
            </w:r>
          </w:p>
        </w:tc>
      </w:tr>
      <w:tr>
        <w:tc>
          <w:tcPr>
            <w:tcW w:type="dxa" w:w="2880"/>
          </w:tcPr>
          <w:p>
            <w:r>
              <w:t>-</w:t>
            </w:r>
          </w:p>
        </w:tc>
        <w:tc>
          <w:tcPr>
            <w:tcW w:type="dxa" w:w="2880"/>
          </w:tcPr>
          <w:p>
            <w:r>
              <w:t>南：30.0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颜茂都. 古地磁数据对中生代羌塘地块和特提斯洋演化的限定. 时空三极环境大数据平台, DOI:10.1016/j.gr.2016.01.012, CSTR:, </w:t>
      </w:r>
      <w:r>
        <w:t>2019</w:t>
      </w:r>
      <w:r>
        <w:t>.[</w:t>
      </w:r>
      <w:r>
        <w:t xml:space="preserve">YAN   Maodu. Paleomagnetic data bearing on the Mesozoic deformation of the Qiangtang Block: Implications for the evolution of the Paleo- and Meso-Tethys. A Big Earth Data Platform for Three Poles, DOI:10.1016/j.gr.2016.01.012, CSTR:, </w:t>
      </w:r>
      <w:r>
        <w:t>2019</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颜茂都</w:t>
        <w:br/>
      </w:r>
      <w:r>
        <w:rPr>
          <w:sz w:val="22"/>
        </w:rPr>
        <w:t xml:space="preserve">单位: </w:t>
      </w:r>
      <w:r>
        <w:rPr>
          <w:sz w:val="22"/>
        </w:rPr>
        <w:t>中国科学院青藏高原研究所</w:t>
        <w:br/>
      </w:r>
      <w:r>
        <w:rPr>
          <w:sz w:val="22"/>
        </w:rPr>
        <w:t xml:space="preserve">电子邮件: </w:t>
      </w:r>
      <w:r>
        <w:rPr>
          <w:sz w:val="22"/>
        </w:rPr>
        <w:t>maoduyan@itpcas.ac.cn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