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澜沧江-湄公河流域高精度汇流网络数据集（流向、汇流累积、矢量河网）</w:t>
      </w:r>
    </w:p>
    <w:p>
      <w:r>
        <w:rPr>
          <w:sz w:val="22"/>
        </w:rPr>
        <w:t>英文标题：Drainage networks of Lancang-Mekong river basin (flow direction, flow accumulation, river networks)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</w:t>
        <w:br/>
        <w:t>本数据集包含澜沧江-湄公河流域流向、汇流累积和矢量河网信息。</w:t>
        <w:br/>
        <w:t>2) 数据来源及加工方法</w:t>
        <w:br/>
        <w:t>本数据集采用了遥感蚀刻方法（Remote Sensing Stream Burning, Wang et. al, 2021），融合了高精度高程模型MERIT-DEM和哨兵2号光学影像。</w:t>
        <w:br/>
        <w:t>3) 数据质量描述</w:t>
        <w:br/>
        <w:t>经验证，本数据集具备较高的空间精度（Wang et. al, 2021）。&lt;br /&gt;</w:t>
        <w:br/>
        <w:t>4) 数据应用成果及前景</w:t>
        <w:br/>
        <w:t>本数据集提供了基础的河流网络及其汇流信息，可用于水文模型、陆面过程模型、地球系统模式等模拟用途，也可以用于制图和空间统计分析。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水文遥感产品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湄公河</w:t>
      </w:r>
      <w:r>
        <w:t xml:space="preserve">, </w:t>
      </w:r>
      <w:r>
        <w:rPr>
          <w:sz w:val="22"/>
        </w:rPr>
        <w:t>澜沧江</w:t>
        <w:br/>
      </w:r>
      <w:r>
        <w:rPr>
          <w:sz w:val="22"/>
        </w:rPr>
        <w:t>时间关键词：</w:t>
      </w:r>
      <w:r>
        <w:rPr>
          <w:sz w:val="22"/>
        </w:rPr>
        <w:t>2015-2020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3.文件大小：3790.0MB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2015-11-30 16:00:00+00:00</w:t>
      </w:r>
      <w:r>
        <w:rPr>
          <w:sz w:val="22"/>
        </w:rPr>
        <w:t>--</w:t>
      </w:r>
      <w:r>
        <w:rPr>
          <w:sz w:val="22"/>
        </w:rPr>
        <w:t>2019-12-31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王子丰. 澜沧江-湄公河流域高精度汇流网络数据集（流向、汇流累积、矢量河网）. 时空三极环境大数据平台, DOI:10.1016/j.rse.2020.112281, CSTR:, </w:t>
      </w:r>
      <w:r>
        <w:t>2020</w:t>
      </w:r>
      <w:r>
        <w:t>.[</w:t>
      </w:r>
      <w:r>
        <w:t xml:space="preserve">WANG  Zifeng. Drainage networks of Lancang-Mekong river basin (flow direction, flow accumulation, river networks). A Big Earth Data Platform for Three Poles, DOI:10.1016/j.rse.2020.112281,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Z., Liu, J., Li, J., Meng, Y., Pokhrel, Y., &amp; Zhang, H. (2021). Basin-scale high-resolution extraction of drainage networks using 10-m Sentinel-2 imagery. Remote Sensing of Environment, 255, 112281. https://doi.org/10.1016/j.rse.2020.112281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王子丰</w:t>
        <w:br/>
      </w:r>
      <w:r>
        <w:rPr>
          <w:sz w:val="22"/>
        </w:rPr>
        <w:t xml:space="preserve">单位: </w:t>
      </w:r>
      <w:r>
        <w:rPr>
          <w:sz w:val="22"/>
        </w:rPr>
        <w:t>香港大学</w:t>
        <w:br/>
      </w:r>
      <w:r>
        <w:rPr>
          <w:sz w:val="22"/>
        </w:rPr>
        <w:t xml:space="preserve">电子邮件: </w:t>
      </w:r>
      <w:r>
        <w:rPr>
          <w:sz w:val="22"/>
        </w:rPr>
        <w:t>wzifeng@hku.hk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