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青藏高原及邻区1：300万第四纪地质与地貌图</w:t>
      </w:r>
    </w:p>
    <w:p>
      <w:r>
        <w:rPr>
          <w:sz w:val="22"/>
        </w:rPr>
        <w:t>英文标题：1:3 million Quaternary geological and geomorphological map of the Tibetan Plateau and its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2006年开始，中国地质调查局组织实施了“青藏高原基础地质调查成果集成和综合研究”工作，以青藏高原空白区1：25万区域地质调查和国内外最新研究成果的基础上，通过集成和综合研究，编制了系列图件之“青藏高原及邻区1：300万第四纪地质与地貌图”。 图件由《中国地质大学出版社》出版，全面表达青藏高原第四纪地层发育、新构造活动、岩浆活动、地貌特征等基本地质信息，客观反映青藏高原晚新生代高原隆升以来的地层、构造、岩浆活动和地貌演变的耦合协调过程。数据采用等角割圆锥投影，第一标准纬度28°，第二标准纬度37°，中央经线89°， 投影原点纬度为北纬26°。</w:t>
        <w:br/>
        <w:t>本数据是使用高分辨率扫描仪，将纸质图件《青藏高原及邻区第四纪地质与地貌图》进行扫描而成，在扫描过程中最大可能的保持地图图面的平整等以减小误差。图件版权归出版社所有。本数据可以服务于从事青藏高原地质地貌等相关研究的人员，对揭示青藏高原隆升过程和隆升以来的地貌、新构造运动、地层、岩浆活动和环境演变具有重要的科学研究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第四纪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1.比例尺：3000000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3.文件大小：53.5MB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中国地质大学（武汉）地质调查研究院, 中国地质大学出版社. 青藏高原及邻区1：300万第四纪地质与地貌图. 时空三极环境大数据平台, </w:t>
      </w:r>
      <w:r>
        <w:t>2019</w:t>
      </w:r>
      <w:r>
        <w:t>.[</w:t>
      </w:r>
      <w:r>
        <w:t xml:space="preserve">China University of Geosciences, Institute of Geological Survey, China University of Geosciences (Wuhan). 1:3 million Quaternary geological and geomorphological map of the Tibetan Plateau and its surrounding areas.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中国地质大学（武汉）地质调查研究院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ddyb@cug.edu.cn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中国地质大学出版社</w:t>
        <w:br/>
      </w:r>
      <w:r>
        <w:rPr>
          <w:sz w:val="22"/>
        </w:rPr>
        <w:t xml:space="preserve">单位: </w:t>
      </w:r>
      <w:r>
        <w:rPr>
          <w:sz w:val="22"/>
        </w:rPr>
        <w:t>中国地质大学</w:t>
        <w:br/>
      </w:r>
      <w:r>
        <w:rPr>
          <w:sz w:val="22"/>
        </w:rPr>
        <w:t xml:space="preserve">电子邮件: </w:t>
      </w:r>
      <w:r>
        <w:rPr>
          <w:sz w:val="22"/>
        </w:rPr>
        <w:t>cbb@cug.edu.cn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