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木里煤矿区地表反照率、植被指数、植被覆盖度及土壤湿度图集（2000-2020）</w:t>
      </w:r>
    </w:p>
    <w:p>
      <w:r>
        <w:rPr>
          <w:sz w:val="22"/>
        </w:rPr>
        <w:t>英文标题：Atlas of surface albedo, vegetation index, vegetation coverage and soil moisture in Muli coal mining area (2000-2020)</w:t>
      </w:r>
    </w:p>
    <w:p>
      <w:r>
        <w:rPr>
          <w:sz w:val="32"/>
        </w:rPr>
        <w:t>1、摘要</w:t>
      </w:r>
    </w:p>
    <w:p>
      <w:pPr>
        <w:ind w:firstLine="432"/>
      </w:pPr>
      <w:r>
        <w:rPr>
          <w:sz w:val="22"/>
        </w:rPr>
        <w:t>该数据集是青藏高原木里煤矿区2000-2020年地表要素数据，每五年一期，共5期；其中包括四个子图集：地表反照率、植被指数、植被覆盖度及土壤湿度，共40张影像数据（20张原始栅格数据+20张RGB合成数据）。数据集为矩形区域，根据木里煤矿的东南西北的四个界限所划定。其中地表反照率基于Landsat8 和landsat5 遥感卫星，根据梁顺林先生的方法所计算获得的年度平均值；植被指数采用归一化植被指数NDVI，利用最大值合成法制作的年度最大NDVI影像；植被覆盖度是根据年度最大NDVI合成影像，采用像元二分模型计算获得的年度值；土壤湿度是基于TVDI方法，利用土壤湿度实测数据和回归的方法制作的每期8月份的平均土壤体积含水量。数据均为栅格格式，空间分辨率为30米。该数据集对研究青藏高原地表要素的变化有着一定的指导和借鉴意义，同时对研究青藏高原水资源变化提供了一定价值的参考。</w:t>
      </w:r>
    </w:p>
    <w:p>
      <w:r>
        <w:rPr>
          <w:sz w:val="32"/>
        </w:rPr>
        <w:t>2、关键词</w:t>
      </w:r>
    </w:p>
    <w:p>
      <w:pPr>
        <w:ind w:left="432"/>
      </w:pPr>
      <w:r>
        <w:rPr>
          <w:sz w:val="22"/>
        </w:rPr>
        <w:t>主题关键词：</w:t>
      </w:r>
      <w:r>
        <w:rPr>
          <w:sz w:val="22"/>
        </w:rPr>
        <w:t>地表土壤水分</w:t>
      </w:r>
      <w:r>
        <w:t>,</w:t>
      </w:r>
      <w:r>
        <w:rPr>
          <w:sz w:val="22"/>
        </w:rPr>
        <w:t>归一化植被指数</w:t>
      </w:r>
      <w:r>
        <w:t>,</w:t>
      </w:r>
      <w:r>
        <w:rPr>
          <w:sz w:val="22"/>
        </w:rPr>
        <w:t>地表反照率</w:t>
      </w:r>
      <w:r>
        <w:t>,</w:t>
      </w:r>
      <w:r>
        <w:rPr>
          <w:sz w:val="22"/>
        </w:rPr>
        <w:t>陆地表层遥感</w:t>
        <w:br/>
      </w:r>
      <w:r>
        <w:rPr>
          <w:sz w:val="22"/>
        </w:rPr>
        <w:t>学科关键词：</w:t>
      </w:r>
      <w:r>
        <w:rPr>
          <w:sz w:val="22"/>
        </w:rPr>
        <w:t>陆地表层</w:t>
        <w:br/>
      </w:r>
      <w:r>
        <w:rPr>
          <w:sz w:val="22"/>
        </w:rPr>
        <w:t>地点关键词：</w:t>
      </w:r>
      <w:r>
        <w:rPr>
          <w:sz w:val="22"/>
        </w:rPr>
        <w:t>木里煤矿</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3.文件大小：3800.0MB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北：38.25</w:t>
            </w:r>
          </w:p>
        </w:tc>
        <w:tc>
          <w:tcPr>
            <w:tcW w:type="dxa" w:w="2880"/>
          </w:tcPr>
          <w:p>
            <w:r>
              <w:t>-</w:t>
            </w:r>
          </w:p>
        </w:tc>
      </w:tr>
      <w:tr>
        <w:tc>
          <w:tcPr>
            <w:tcW w:type="dxa" w:w="2880"/>
          </w:tcPr>
          <w:p>
            <w:r>
              <w:t>西：98.8</w:t>
            </w:r>
          </w:p>
        </w:tc>
        <w:tc>
          <w:tcPr>
            <w:tcW w:type="dxa" w:w="2880"/>
          </w:tcPr>
          <w:p>
            <w:r>
              <w:t>-</w:t>
            </w:r>
          </w:p>
        </w:tc>
        <w:tc>
          <w:tcPr>
            <w:tcW w:type="dxa" w:w="2880"/>
          </w:tcPr>
          <w:p>
            <w:r>
              <w:t>东：100.8</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1999-12-31 16:00:00+00:00</w:t>
      </w:r>
      <w:r>
        <w:rPr>
          <w:sz w:val="22"/>
        </w:rPr>
        <w:t>--</w:t>
      </w:r>
      <w:r>
        <w:rPr>
          <w:sz w:val="22"/>
        </w:rPr>
        <w:t>1999-12-31 16:00:00+00:00</w:t>
      </w:r>
    </w:p>
    <w:p>
      <w:r>
        <w:rPr>
          <w:sz w:val="32"/>
        </w:rPr>
        <w:t>6、引用方式</w:t>
      </w:r>
    </w:p>
    <w:p>
      <w:pPr>
        <w:ind w:left="432"/>
      </w:pPr>
      <w:r>
        <w:rPr>
          <w:sz w:val="22"/>
        </w:rPr>
        <w:t xml:space="preserve">数据的引用: </w:t>
      </w:r>
    </w:p>
    <w:p>
      <w:pPr>
        <w:ind w:left="432" w:firstLine="432"/>
      </w:pPr>
      <w:r>
        <w:t xml:space="preserve">刘振伟, 陈少辉. 木里煤矿区地表反照率、植被指数、植被覆盖度及土壤湿度图集（2000-2020）. 时空三极环境大数据平台, DOI:10.11888/Ecolo.tpdc.271126, CSTR:18406.11.Ecolo.tpdc.271126, </w:t>
      </w:r>
      <w:r>
        <w:t>2021</w:t>
      </w:r>
      <w:r>
        <w:t>.[</w:t>
      </w:r>
      <w:r>
        <w:t xml:space="preserve">CHEN Shaohui, LIU Zhenwei. Atlas of surface albedo, vegetation index, vegetation coverage and soil moisture in Muli coal mining area (2000-2020). A Big Earth Data Platform for Three Poles, DOI:10.11888/Ecolo.tpdc.271126, CSTR:18406.11.Ecolo.tpdc.271126,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刘振伟</w:t>
        <w:br/>
      </w:r>
      <w:r>
        <w:rPr>
          <w:sz w:val="22"/>
        </w:rPr>
        <w:t xml:space="preserve">单位: </w:t>
      </w:r>
      <w:r>
        <w:rPr>
          <w:sz w:val="22"/>
        </w:rPr>
        <w:t>中国科学院地理科学与资源研究所</w:t>
        <w:br/>
      </w:r>
      <w:r>
        <w:rPr>
          <w:sz w:val="22"/>
        </w:rPr>
        <w:t xml:space="preserve">电子邮件: </w:t>
      </w:r>
      <w:r>
        <w:rPr>
          <w:sz w:val="22"/>
        </w:rPr>
        <w:t>liuzw.18s@igsnrr.ac.cn</w:t>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