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北半球温度代用资料（1000-2000年）</w:t>
      </w:r>
    </w:p>
    <w:p>
      <w:r>
        <w:rPr>
          <w:sz w:val="22"/>
        </w:rPr>
        <w:t>英文标题：Temperature-sensitive proxy over the Northern Hemisphere during 1000-2000 AD</w:t>
      </w:r>
    </w:p>
    <w:p>
      <w:r>
        <w:rPr>
          <w:sz w:val="32"/>
        </w:rPr>
        <w:t>1、摘要</w:t>
      </w:r>
    </w:p>
    <w:p>
      <w:pPr>
        <w:ind w:firstLine="432"/>
      </w:pPr>
      <w:r>
        <w:rPr>
          <w:sz w:val="22"/>
        </w:rPr>
        <w:t>北半球过去千年温度代用资料序列，总计396条，其中：370树轮、15条冰芯、9条湖泊沉积物、2条历史文献资料；该资料来源于PAGES2k Consoritum组织在2017年发布的全球温度代用资料数据集；在开展北半球过去千年（1000-2000 AD）温度同化的过程中对该资料进行了进一步的筛选，只保留了年分辨率的资料；该数据集中所包含的代用资料都已经经过了严格的质量检验和温度信号的验证；该数据集可用于北半球过去千年半球尺度和区域尺度温度重建。</w:t>
      </w:r>
    </w:p>
    <w:p>
      <w:r>
        <w:rPr>
          <w:sz w:val="32"/>
        </w:rPr>
        <w:t>2、关键词</w:t>
      </w:r>
    </w:p>
    <w:p>
      <w:pPr>
        <w:ind w:left="432"/>
      </w:pPr>
      <w:r>
        <w:rPr>
          <w:sz w:val="22"/>
        </w:rPr>
        <w:t>主题关键词：</w:t>
      </w:r>
      <w:r>
        <w:rPr>
          <w:sz w:val="22"/>
        </w:rPr>
        <w:t>冰芯</w:t>
      </w:r>
      <w:r>
        <w:t>,</w:t>
      </w:r>
      <w:r>
        <w:rPr>
          <w:sz w:val="22"/>
        </w:rPr>
        <w:t>树轮</w:t>
      </w:r>
      <w:r>
        <w:t>,</w:t>
      </w:r>
      <w:r>
        <w:rPr>
          <w:sz w:val="22"/>
        </w:rPr>
        <w:t>古气候重建</w:t>
        <w:br/>
      </w:r>
      <w:r>
        <w:rPr>
          <w:sz w:val="22"/>
        </w:rPr>
        <w:t>学科关键词：</w:t>
      </w:r>
      <w:r>
        <w:rPr>
          <w:sz w:val="22"/>
        </w:rPr>
        <w:t>古环境</w:t>
        <w:br/>
      </w:r>
      <w:r>
        <w:rPr>
          <w:sz w:val="22"/>
        </w:rPr>
        <w:t>地点关键词：</w:t>
      </w:r>
      <w:r>
        <w:rPr>
          <w:sz w:val="22"/>
        </w:rPr>
        <w:t>北半球</w:t>
        <w:br/>
      </w:r>
      <w:r>
        <w:rPr>
          <w:sz w:val="22"/>
        </w:rPr>
        <w:t>时间关键词：</w:t>
      </w:r>
      <w:r>
        <w:rPr>
          <w:sz w:val="22"/>
        </w:rPr>
        <w:t>过去千年</w:t>
      </w:r>
    </w:p>
    <w:p>
      <w:r>
        <w:rPr>
          <w:sz w:val="32"/>
        </w:rPr>
        <w:t>3、数据细节</w:t>
      </w:r>
    </w:p>
    <w:p>
      <w:pPr>
        <w:ind w:left="432"/>
      </w:pPr>
      <w:r>
        <w:rPr>
          <w:sz w:val="22"/>
        </w:rPr>
        <w:t>1.比例尺：None</w:t>
      </w:r>
    </w:p>
    <w:p>
      <w:pPr>
        <w:ind w:left="432"/>
      </w:pPr>
      <w:r>
        <w:rPr>
          <w:sz w:val="22"/>
        </w:rPr>
        <w:t>2.投影：WGS84</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方苗. 北半球温度代用资料（1000-2000年）. 时空三极环境大数据平台, DOI:10.11888/Paleoenv.tpdc.272883, CSTR:18406.11.Paleoenv.tpdc.272883, </w:t>
      </w:r>
      <w:r>
        <w:t>2022</w:t>
      </w:r>
      <w:r>
        <w:t>.[</w:t>
      </w:r>
      <w:r>
        <w:t xml:space="preserve">FANG Miao. Temperature-sensitive proxy over the Northern Hemisphere during 1000-2000 AD. A Big Earth Data Platform for Three Poles, DOI:10.11888/Paleoenv.tpdc.272883, CSTR:18406.11.Paleoenv.tpdc.272883,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方苗</w:t>
        <w:br/>
      </w:r>
      <w:r>
        <w:rPr>
          <w:sz w:val="22"/>
        </w:rPr>
        <w:t xml:space="preserve">单位: </w:t>
      </w:r>
      <w:r>
        <w:rPr>
          <w:sz w:val="22"/>
        </w:rPr>
        <w:t>中国科学院西北生态环境资源研究院</w:t>
        <w:br/>
      </w:r>
      <w:r>
        <w:rPr>
          <w:sz w:val="22"/>
        </w:rPr>
        <w:t xml:space="preserve">电子邮件: </w:t>
      </w:r>
      <w:r>
        <w:rPr>
          <w:sz w:val="22"/>
        </w:rPr>
        <w:t>mfang@lzb.ac.cn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