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咸海流域水化学空间分布及环境特征（20190726）</w:t>
      </w:r>
    </w:p>
    <w:p>
      <w:r>
        <w:rPr>
          <w:sz w:val="22"/>
        </w:rPr>
        <w:t>英文标题：Characteristics of hydrochemistry in Lake Aral Sea Catchment (20190726)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该数据集是2019年咸海流域不同水体的多参数数据，用于获取湖泊基本理化指标数据，为后续湖泊现代观测研究作准备。</w:t>
        <w:br/>
        <w:t>数据观测时间为2019年7月26日，一天的水化学特征。测量仪器为YSI EXO2水质多参数测量仪。仪器在每次测量之前都根据湖面海拔高度和当地气压进行校正，测量的时间间隔定为1s, 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2019-08-08 08:56:15+00:00</w:t>
      </w:r>
      <w:r>
        <w:rPr>
          <w:sz w:val="22"/>
        </w:rPr>
        <w:t>--</w:t>
      </w:r>
      <w:r>
        <w:rPr>
          <w:sz w:val="22"/>
        </w:rPr>
        <w:t>2019-08-08 19:39:34+00:00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吴敬禄. 咸海流域水化学空间分布及环境特征（20190726）. 时空三极环境大数据平台, DOI:10.11888/Hydro.tpdc.270447, CSTR:18406.11.Hydro.tpdc.270447, </w:t>
      </w:r>
      <w:r>
        <w:t>2020</w:t>
      </w:r>
      <w:r>
        <w:t>.[</w:t>
      </w:r>
      <w:r>
        <w:t xml:space="preserve">WU  Jinglu. Characteristics of hydrochemistry in Lake Aral Sea Catchment (20190726). A Big Earth Data Platform for Three Poles, DOI:10.11888/Hydro.tpdc.270447, CSTR:18406.11.Hydro.tpdc.270447,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吴敬禄</w:t>
        <w:br/>
      </w:r>
      <w:r>
        <w:rPr>
          <w:sz w:val="22"/>
        </w:rPr>
        <w:t xml:space="preserve">单位: </w:t>
      </w:r>
      <w:r>
        <w:rPr>
          <w:sz w:val="22"/>
        </w:rPr>
        <w:t>中科院南京地理与湖泊研究所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w.jinglu@niglas.ac.cn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