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青藏高原东部常见植物孢粉形态图集(2020-2025)</w:t>
      </w:r>
    </w:p>
    <w:p>
      <w:r>
        <w:rPr>
          <w:sz w:val="22"/>
        </w:rPr>
        <w:t>英文标题：Atlas of pollen and spores for common plants from the east Tibetan Plateau</w:t>
      </w:r>
    </w:p>
    <w:p>
      <w:r>
        <w:rPr>
          <w:sz w:val="32"/>
        </w:rPr>
        <w:t>1、摘要</w:t>
      </w:r>
    </w:p>
    <w:p>
      <w:pPr>
        <w:ind w:firstLine="432"/>
      </w:pPr>
      <w:r>
        <w:rPr>
          <w:sz w:val="22"/>
        </w:rPr>
        <w:t>沉积物中的孢粉是重建过去植被和气候重要代用指标，在第四纪环境演变研究领域扮演着重要角色。准确的孢粉鉴定是孢粉学研究的基础，也是制作现代植物孢粉形态图集的目的所在。2018年，依托中国科学院A类战略性先导科技专项“泛第三极环境变化与绿色丝绸之路建设”和第二次青藏高原综合科学考察研究等研究计划，作者开展了青藏高原东部（玉树州、昌都市、甘孜州，那曲市等地）高寒草甸区以及东南部（林芝市）山地森林区植被和土壤考察，并采集了开花植物的花药标本和蕨类植物孢子囊标本共计401个（涵盖55科）。花粉和孢子标本经酸碱处理法提纯以及乙酸酐和硫酸混合液（比例9:1）醋解后，加入甘油并冷藏保存。孢粉形态照片使用LEICA-DM-2500光学显微镜及其配套成像系统拍摄，每个孢粉标本至少拍摄2张照片（配有比例尺）。孢粉形态图集对孢粉学研究及教学具有参考价值。</w:t>
      </w:r>
    </w:p>
    <w:p>
      <w:r>
        <w:rPr>
          <w:sz w:val="32"/>
        </w:rPr>
        <w:t>2、关键词</w:t>
      </w:r>
    </w:p>
    <w:p>
      <w:pPr>
        <w:ind w:left="432"/>
      </w:pPr>
      <w:r>
        <w:rPr>
          <w:sz w:val="22"/>
        </w:rPr>
        <w:t>主题关键词：</w:t>
      </w:r>
      <w:r>
        <w:rPr>
          <w:sz w:val="22"/>
        </w:rPr>
        <w:t>古气候重建</w:t>
        <w:br/>
      </w:r>
      <w:r>
        <w:rPr>
          <w:sz w:val="22"/>
        </w:rPr>
        <w:t>学科关键词：</w:t>
      </w:r>
      <w:r>
        <w:rPr>
          <w:sz w:val="22"/>
        </w:rPr>
        <w:t>古环境</w:t>
        <w:br/>
      </w:r>
      <w:r>
        <w:rPr>
          <w:sz w:val="22"/>
        </w:rPr>
        <w:t>地点关键词：</w:t>
      </w:r>
      <w:r>
        <w:rPr>
          <w:sz w:val="22"/>
        </w:rPr>
        <w:t>孢粉</w:t>
      </w:r>
      <w:r>
        <w:t xml:space="preserve">, </w:t>
      </w:r>
      <w:r>
        <w:rPr>
          <w:sz w:val="22"/>
        </w:rPr>
        <w:t>高寒草甸</w:t>
      </w:r>
      <w:r>
        <w:t xml:space="preserve">, </w:t>
      </w:r>
      <w:r>
        <w:rPr>
          <w:sz w:val="22"/>
        </w:rPr>
        <w:t>青藏高原</w:t>
        <w:br/>
      </w:r>
      <w:r>
        <w:rPr>
          <w:sz w:val="22"/>
        </w:rPr>
        <w:t>时间关键词：</w:t>
      </w:r>
      <w:r>
        <w:rPr>
          <w:sz w:val="22"/>
        </w:rPr>
        <w:t>2020-2025</w:t>
      </w:r>
      <w:r>
        <w:t xml:space="preserve">, </w:t>
      </w:r>
      <w:r>
        <w:rPr>
          <w:sz w:val="22"/>
        </w:rPr>
        <w:t>现代</w:t>
      </w:r>
    </w:p>
    <w:p>
      <w:r>
        <w:rPr>
          <w:sz w:val="32"/>
        </w:rPr>
        <w:t>3、数据细节</w:t>
      </w:r>
    </w:p>
    <w:p>
      <w:pPr>
        <w:ind w:left="432"/>
      </w:pPr>
      <w:r>
        <w:rPr>
          <w:sz w:val="22"/>
        </w:rPr>
        <w:t>1.比例尺：None</w:t>
      </w:r>
    </w:p>
    <w:p>
      <w:pPr>
        <w:ind w:left="432"/>
      </w:pPr>
      <w:r>
        <w:rPr>
          <w:sz w:val="22"/>
        </w:rPr>
        <w:t>2.投影：</w:t>
      </w:r>
    </w:p>
    <w:p>
      <w:pPr>
        <w:ind w:left="432"/>
      </w:pPr>
      <w:r>
        <w:rPr>
          <w:sz w:val="22"/>
        </w:rPr>
        <w:t>3.文件大小：1239.0MB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北：36.0</w:t>
            </w:r>
          </w:p>
        </w:tc>
        <w:tc>
          <w:tcPr>
            <w:tcW w:type="dxa" w:w="2880"/>
          </w:tcPr>
          <w:p>
            <w:r>
              <w:t>-</w:t>
            </w:r>
          </w:p>
        </w:tc>
      </w:tr>
      <w:tr>
        <w:tc>
          <w:tcPr>
            <w:tcW w:type="dxa" w:w="2880"/>
          </w:tcPr>
          <w:p>
            <w:r>
              <w:t>西：91.0</w:t>
            </w:r>
          </w:p>
        </w:tc>
        <w:tc>
          <w:tcPr>
            <w:tcW w:type="dxa" w:w="2880"/>
          </w:tcPr>
          <w:p>
            <w:r>
              <w:t>-</w:t>
            </w:r>
          </w:p>
        </w:tc>
        <w:tc>
          <w:tcPr>
            <w:tcW w:type="dxa" w:w="2880"/>
          </w:tcPr>
          <w:p>
            <w:r>
              <w:t>东：100.5</w:t>
            </w:r>
          </w:p>
        </w:tc>
      </w:tr>
      <w:tr>
        <w:tc>
          <w:tcPr>
            <w:tcW w:type="dxa" w:w="2880"/>
          </w:tcPr>
          <w:p>
            <w:r>
              <w:t>-</w:t>
            </w:r>
          </w:p>
        </w:tc>
        <w:tc>
          <w:tcPr>
            <w:tcW w:type="dxa" w:w="2880"/>
          </w:tcPr>
          <w:p>
            <w:r>
              <w:t>南：29.0</w:t>
            </w:r>
          </w:p>
        </w:tc>
        <w:tc>
          <w:tcPr>
            <w:tcW w:type="dxa" w:w="2880"/>
          </w:tcPr>
          <w:p>
            <w:r>
              <w:t>-</w:t>
            </w:r>
          </w:p>
        </w:tc>
      </w:tr>
    </w:tbl>
    <w:p>
      <w:r>
        <w:rPr>
          <w:sz w:val="32"/>
        </w:rPr>
        <w:t>5、时间范围</w:t>
      </w:r>
      <w:r>
        <w:rPr>
          <w:sz w:val="22"/>
        </w:rPr>
        <w:t>2020-07-13 16:00:00+00:00</w:t>
      </w:r>
      <w:r>
        <w:rPr>
          <w:sz w:val="22"/>
        </w:rPr>
        <w:t>--</w:t>
      </w:r>
      <w:r>
        <w:rPr>
          <w:sz w:val="22"/>
        </w:rPr>
        <w:t>2025-07-13 03:59:59+00:00</w:t>
      </w:r>
    </w:p>
    <w:p>
      <w:r>
        <w:rPr>
          <w:sz w:val="32"/>
        </w:rPr>
        <w:t>6、引用方式</w:t>
      </w:r>
    </w:p>
    <w:p>
      <w:pPr>
        <w:ind w:left="432"/>
      </w:pPr>
      <w:r>
        <w:rPr>
          <w:sz w:val="22"/>
        </w:rPr>
        <w:t xml:space="preserve">数据的引用: </w:t>
      </w:r>
    </w:p>
    <w:p>
      <w:pPr>
        <w:ind w:left="432" w:firstLine="432"/>
      </w:pPr>
      <w:r>
        <w:t xml:space="preserve">曹现勇, 田芳, 李凯, 倪健. 青藏高原东部常见植物孢粉形态图集(2020-2025). 时空三极环境大数据平台, DOI:10.11888/Paleoenv.tpdc.270735, CSTR:18406.11.Paleoenv.tpdc.270735, </w:t>
      </w:r>
      <w:r>
        <w:t>2020</w:t>
      </w:r>
      <w:r>
        <w:t>.[</w:t>
      </w:r>
      <w:r>
        <w:t xml:space="preserve">LI  Kai, TIAN  Fang, NI  Jian, CAO   Xianyong. Atlas of pollen and spores for common plants from the east Tibetan Plateau. A Big Earth Data Platform for Three Poles, DOI:10.11888/Paleoenv.tpdc.270735, CSTR:18406.11.Paleoenv.tpdc.270735,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r>
        <w:rPr>
          <w:sz w:val="22"/>
        </w:rPr>
        <w:t>中国科学院率先行动“百人计划”</w:t>
        <w:br/>
      </w:r>
      <w:r>
        <w:rPr>
          <w:sz w:val="22"/>
        </w:rPr>
        <w:t>青藏高原东缘花粉及菌孢现代过程和晚全新世人类活动对植被的影响(41877459)</w:t>
        <w:br/>
      </w:r>
    </w:p>
    <w:p>
      <w:r>
        <w:rPr>
          <w:sz w:val="32"/>
        </w:rPr>
        <w:t>8、数据资源提供者</w:t>
      </w:r>
    </w:p>
    <w:p>
      <w:pPr>
        <w:ind w:left="432"/>
      </w:pPr>
      <w:r>
        <w:rPr>
          <w:sz w:val="22"/>
        </w:rPr>
        <w:t xml:space="preserve">姓名: </w:t>
      </w:r>
      <w:r>
        <w:rPr>
          <w:sz w:val="22"/>
        </w:rPr>
        <w:t>曹现勇</w:t>
        <w:br/>
      </w:r>
      <w:r>
        <w:rPr>
          <w:sz w:val="22"/>
        </w:rPr>
        <w:t xml:space="preserve">单位: </w:t>
      </w:r>
      <w:r>
        <w:rPr>
          <w:sz w:val="22"/>
        </w:rPr>
        <w:t>中国科学院青藏高原研究所</w:t>
        <w:br/>
      </w:r>
      <w:r>
        <w:rPr>
          <w:sz w:val="22"/>
        </w:rPr>
        <w:t xml:space="preserve">电子邮件: </w:t>
      </w:r>
      <w:r>
        <w:rPr>
          <w:sz w:val="22"/>
        </w:rPr>
        <w:t>xcao@itpcas.ac.cn</w:t>
        <w:br/>
        <w:br/>
      </w:r>
      <w:r>
        <w:rPr>
          <w:sz w:val="22"/>
        </w:rPr>
        <w:t xml:space="preserve">姓名: </w:t>
      </w:r>
      <w:r>
        <w:rPr>
          <w:sz w:val="22"/>
        </w:rPr>
        <w:t>田芳</w:t>
        <w:br/>
      </w:r>
      <w:r>
        <w:rPr>
          <w:sz w:val="22"/>
        </w:rPr>
        <w:t xml:space="preserve">单位: </w:t>
      </w:r>
      <w:r>
        <w:rPr>
          <w:sz w:val="22"/>
        </w:rPr>
        <w:t>首都师范大学</w:t>
        <w:br/>
      </w:r>
      <w:r>
        <w:rPr>
          <w:sz w:val="22"/>
        </w:rPr>
        <w:t xml:space="preserve">电子邮件: </w:t>
      </w:r>
      <w:r>
        <w:rPr>
          <w:sz w:val="22"/>
        </w:rPr>
        <w:t>tianfang@cnu.edu.cn</w:t>
        <w:br/>
        <w:br/>
      </w:r>
      <w:r>
        <w:rPr>
          <w:sz w:val="22"/>
        </w:rPr>
        <w:t xml:space="preserve">姓名: </w:t>
      </w:r>
      <w:r>
        <w:rPr>
          <w:sz w:val="22"/>
        </w:rPr>
        <w:t>李凯</w:t>
        <w:br/>
      </w:r>
      <w:r>
        <w:rPr>
          <w:sz w:val="22"/>
        </w:rPr>
        <w:t xml:space="preserve">单位: </w:t>
      </w:r>
      <w:r>
        <w:rPr>
          <w:sz w:val="22"/>
        </w:rPr>
        <w:t>浙江师范大学</w:t>
        <w:br/>
      </w:r>
      <w:r>
        <w:rPr>
          <w:sz w:val="22"/>
        </w:rPr>
        <w:t xml:space="preserve">电子邮件: </w:t>
      </w:r>
      <w:r>
        <w:rPr>
          <w:sz w:val="22"/>
        </w:rPr>
        <w:t>likai@zjnu.edu.cn</w:t>
        <w:br/>
        <w:br/>
      </w:r>
      <w:r>
        <w:rPr>
          <w:sz w:val="22"/>
        </w:rPr>
        <w:t xml:space="preserve">姓名: </w:t>
      </w:r>
      <w:r>
        <w:rPr>
          <w:sz w:val="22"/>
        </w:rPr>
        <w:t>倪健</w:t>
        <w:br/>
      </w:r>
      <w:r>
        <w:rPr>
          <w:sz w:val="22"/>
        </w:rPr>
        <w:t xml:space="preserve">单位: </w:t>
      </w:r>
      <w:r>
        <w:rPr>
          <w:sz w:val="22"/>
        </w:rPr>
        <w:t>浙江师范大学</w:t>
        <w:br/>
      </w:r>
      <w:r>
        <w:rPr>
          <w:sz w:val="22"/>
        </w:rPr>
        <w:t xml:space="preserve">电子邮件: </w:t>
      </w:r>
      <w:r>
        <w:rPr>
          <w:sz w:val="22"/>
        </w:rPr>
        <w:t>nijian@zjnu.edu.cn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