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黑河流域社会经济资源循环网络模拟数据（2012）</w:t>
      </w:r>
    </w:p>
    <w:p>
      <w:r>
        <w:rPr>
          <w:sz w:val="22"/>
        </w:rPr>
        <w:t>英文标题：Simulation data of socio-economic resource circulation network in the Heihe Riverbasin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社会经济资源循环网络模拟数据，该数据集包括黑河流域甘州、肃南、民乐、临泽、高台、山丹、肃州、金塔、嘉峪关、额济纳11个市县间的隐含水资源和土地资源流量。数据时间范围：2012年。其中：表格1（Shee1）包括多区域间虚拟水资源与虚拟土地资源转移量。表格2（Sheet2）包括各区域分部门虚拟水资源出口量、与各区域分部门虚拟水资源进口量。表格3（sheet3）包括各区域分部门虚拟土地资源出口量、与各区域分部门虚拟土地资源进口量。</w:t>
        <w:br/>
        <w:br/>
        <w:t>基于黑河流域11市县投入产出表，调研各个经济部门水资源、土地资源的消耗、损失与流转，构建水-土资源耦合核算报表，基于投入产出分析方法，计算各个区域分部门虚拟水资源、虚拟土地资源流转情况。各区域各部门耗水与土地利用数据来自官方统计年鉴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城市供水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2012-01-30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陈彬. 黑河流域社会经济资源循环网络模拟数据（2012）. 时空三极环境大数据平台, DOI:10.11888/HumanNat.tpdc.272886, CSTR:18406.11.HumanNat.tpdc.272886, </w:t>
      </w:r>
      <w:r>
        <w:t>2022</w:t>
      </w:r>
      <w:r>
        <w:t>.[</w:t>
      </w:r>
      <w:r>
        <w:t xml:space="preserve">CHEN   Bin . Simulation data of socio-economic resource circulation network in the Heihe Riverbasin (2012). A Big Earth Data Platform for Three Poles, DOI:10.11888/HumanNat.tpdc.272886, CSTR:18406.11.HumanNat.tpdc.272886,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Fang, D.L.*, Cai, Q.N., Wu, F., Chen, B.*, &amp; Zhang, L.W. (2022). Modified linkage analysis for water-land nexus driven by interregional trade. Journal of Cleaner Production, 253, 131547.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陈彬</w:t>
        <w:br/>
      </w:r>
      <w:r>
        <w:rPr>
          <w:sz w:val="22"/>
        </w:rPr>
        <w:t xml:space="preserve">单位: </w:t>
      </w:r>
      <w:r>
        <w:rPr>
          <w:sz w:val="22"/>
        </w:rPr>
        <w:t>北京师范大学环境学院</w:t>
        <w:br/>
      </w:r>
      <w:r>
        <w:rPr>
          <w:sz w:val="22"/>
        </w:rPr>
        <w:t xml:space="preserve">电子邮件: </w:t>
      </w:r>
      <w:r>
        <w:rPr>
          <w:sz w:val="22"/>
        </w:rPr>
        <w:t>fangd@bnu.edu.cn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