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佛罗里达海费里期印度熊和近剑齿虎化石共同埋藏（原始图片数据）</w:t>
      </w:r>
    </w:p>
    <w:p>
      <w:r>
        <w:rPr>
          <w:sz w:val="22"/>
        </w:rPr>
        <w:t>英文标题：Coexistence of Indarctos and Amphimachairodus (Carnivora) in the Late Early Hemphillian of Florida, North America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佛罗里达Withlacoochee River 4A地区的近剑齿虎化石（Hemphillian North American陆生哺乳动物时代晚期，Hh2， ~ 7.5-6.5 Ma）是该属在北美地区保存最完好的标本，包括颅齿标本和颅后标本，但迄今为止只有颅骨标本被描述过。在本研究中，我们描述了来自同一地点的这种熊的其他材料，并回顾了北美因达克托斯的记录。来自Withlacoochee River 4A的Indarctos具有与典型的俄勒冈Indarctos一致的牙齿特征，但明显更细长的后颅骨。来自Withlacoochee河4A的Indarctos与旧大陆的Indarctos zdanskyi有共同的特征，可能是他们在新大陆的后裔。来自Withlacoochee河4A的马齿兽显示出典型的特征（例如，存在明显的P4准备柱和下颌法兰），这使得可以将其归因于amphimachaidus而不是Nimravides。</w:t>
        <w:br/>
        <w:t>从形态上看，该种群与旧大陆Amphimachairodus horribilis的亲缘关系较强，与Hh3 Amphimachairodus coloradensis的亲缘关系较弱。此前，北美记录的Amphimachairodus大多为晚Hemphillian (Hh3-4， ~ 6.5-4.5 Ma)，与另一种熊类“Agriotherium”同时出现。来自Withlacoochee河4A的标本证明了amphimachaidus在Hh2时期从亚洲分散开来。Indarctos的特殊形态和amphimacairodus在Hh2动物群中的存在表明，环境在重要动物群出现之前就已经开始发生变化。</w:t>
        <w:br/>
        <w:t>数据来源为拍摄或绘制。数据包括原始图片，清晰度高。可用于进一步引用及科学传播等工作。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生物化石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佛罗里达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2020-10-25 16:00:00+00:00</w:t>
      </w:r>
      <w:r>
        <w:rPr>
          <w:sz w:val="22"/>
        </w:rPr>
        <w:t>--</w:t>
      </w:r>
      <w:r>
        <w:rPr>
          <w:sz w:val="22"/>
        </w:rPr>
        <w:t>2021-12-18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江左其杲. 佛罗里达海费里期印度熊和近剑齿虎化石共同埋藏（原始图片数据）. 时空三极环境大数据平台, DOI:10.1007/s10914-021-09546-9, CSTR:, </w:t>
      </w:r>
      <w:r>
        <w:t>2022</w:t>
      </w:r>
      <w:r>
        <w:t>.[</w:t>
      </w:r>
      <w:r>
        <w:t xml:space="preserve">QIGAO   Jiangzuo . Coexistence of Indarctos and Amphimachairodus (Carnivora) in the Late Early Hemphillian of Florida, North America. A Big Earth Data Platform for Three Poles, DOI:10.1007/s10914-021-09546-9,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江左其杲</w:t>
        <w:br/>
      </w:r>
      <w:r>
        <w:rPr>
          <w:sz w:val="22"/>
        </w:rPr>
        <w:t xml:space="preserve">单位: </w:t>
      </w:r>
      <w:r>
        <w:rPr>
          <w:sz w:val="22"/>
        </w:rPr>
        <w:t>IVPP</w:t>
        <w:br/>
      </w:r>
      <w:r>
        <w:rPr>
          <w:sz w:val="22"/>
        </w:rPr>
        <w:t xml:space="preserve">电子邮件: </w:t>
      </w:r>
      <w:r>
        <w:rPr>
          <w:sz w:val="22"/>
        </w:rPr>
        <w:t>jiangzuoqigao@ivpp.ac.cn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