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青藏高原县域社会经济统计数据（2000-2015）</w:t>
      </w:r>
    </w:p>
    <w:p>
      <w:r>
        <w:rPr>
          <w:sz w:val="22"/>
        </w:rPr>
        <w:t>英文标题：County socio-economic statistics of Qinghai Tibet Plateau (2000-2015)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包括青藏高原区域内甘肃、青海、四川、西藏、新疆和云南2000-2015年的社会、经济、资源等相关指标数据，数据来源于《甘肃统计年鉴》、《青海统计年鉴》、《四川统计年鉴》、《西藏统计年鉴》、《新疆统计年鉴》、《云南统计年鉴》、《中国县（市）社会经济统计年鉴》以及中经网、国泰安等。统计尺度为县级单元尺度，包括甘肃省的玉门市、阿克塞哈萨克自治区、肃北蒙古族自治县等26个县级单位，青海省的德令哈市、乌兰县、天峻县等41个县级单位，四川省的石渠县、若尔盖县、阿坝县等46个县，西藏的日土县、改则县、班戈县等78个县，新疆省的乌恰县、阿克陶县、莎车县等14个县，云南省的德钦县、中甸县、福贡县等9个县；变量包括县域GDP、第一产业增加值、第二产业增加值、第三产业增加值、规模以上工业企业工业总产值、社会消费品零售总额、居民储蓄存款余额、粮食产量、农作物总播种面积、普通中学在校生数和土地面积。该数据集可用于青藏高原社会、经济、资源状况评价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区划</w:t>
      </w:r>
      <w:r>
        <w:t>,</w:t>
      </w:r>
      <w:r>
        <w:rPr>
          <w:sz w:val="22"/>
        </w:rPr>
        <w:t>农田生态系统</w:t>
      </w:r>
      <w:r>
        <w:t>,</w:t>
      </w:r>
      <w:r>
        <w:rPr>
          <w:sz w:val="22"/>
        </w:rPr>
        <w:t>农业资源</w:t>
      </w:r>
      <w:r>
        <w:t>,</w:t>
      </w:r>
      <w:r>
        <w:rPr>
          <w:sz w:val="22"/>
        </w:rPr>
        <w:t>青藏高原地区</w:t>
      </w:r>
      <w:r>
        <w:t>,</w:t>
      </w:r>
      <w:r>
        <w:rPr>
          <w:sz w:val="22"/>
        </w:rPr>
        <w:t>农牧业生产</w:t>
      </w:r>
      <w:r>
        <w:t>,</w:t>
      </w:r>
      <w:r>
        <w:rPr>
          <w:sz w:val="22"/>
        </w:rPr>
        <w:t>矿产资源</w:t>
      </w:r>
      <w:r>
        <w:t>,</w:t>
      </w:r>
      <w:r>
        <w:rPr>
          <w:sz w:val="22"/>
        </w:rPr>
        <w:t>居民地</w:t>
      </w:r>
      <w:r>
        <w:t>,</w:t>
      </w:r>
      <w:r>
        <w:rPr>
          <w:sz w:val="22"/>
        </w:rPr>
        <w:t>农田</w:t>
      </w:r>
      <w:r>
        <w:t>,</w:t>
      </w:r>
      <w:r>
        <w:rPr>
          <w:sz w:val="22"/>
        </w:rPr>
        <w:t>矿产资源开发利用</w:t>
      </w:r>
      <w:r>
        <w:t>,</w:t>
      </w:r>
      <w:r>
        <w:rPr>
          <w:sz w:val="22"/>
        </w:rPr>
        <w:t>行政区划</w:t>
      </w:r>
      <w:r>
        <w:t>,</w:t>
      </w:r>
      <w:r>
        <w:rPr>
          <w:sz w:val="22"/>
        </w:rPr>
        <w:t>基础设施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2000-2015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北：41.38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东：105.63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南：25.55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1999-12-31 16:00:00+00:00</w:t>
      </w:r>
      <w:r>
        <w:rPr>
          <w:sz w:val="22"/>
        </w:rPr>
        <w:t>--</w:t>
      </w:r>
      <w:r>
        <w:rPr>
          <w:sz w:val="22"/>
        </w:rPr>
        <w:t>2015-12-30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陈义忠. 青藏高原县域社会经济统计数据（2000-2015）. 时空三极环境大数据平台, </w:t>
      </w:r>
      <w:r>
        <w:t>2021</w:t>
      </w:r>
      <w:r>
        <w:t>.[</w:t>
      </w:r>
      <w:r>
        <w:t xml:space="preserve">CHEN   Yizhong . County socio-economic statistics of Qinghai Tibet Plateau (2000-2015).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陈义忠</w:t>
        <w:br/>
      </w:r>
      <w:r>
        <w:rPr>
          <w:sz w:val="22"/>
        </w:rPr>
        <w:t xml:space="preserve">单位: </w:t>
      </w:r>
      <w:r>
        <w:rPr>
          <w:sz w:val="22"/>
        </w:rPr>
        <w:t>河北工业大学</w:t>
        <w:br/>
      </w:r>
      <w:r>
        <w:rPr>
          <w:sz w:val="22"/>
        </w:rPr>
        <w:t xml:space="preserve">电子邮件: </w:t>
      </w:r>
      <w:r>
        <w:rPr>
          <w:sz w:val="22"/>
        </w:rPr>
        <w:t>2019075@hebut.edu.cn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