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青海省限额以上住宿餐饮业基本情况（2011-2020）</w:t>
      </w:r>
    </w:p>
    <w:p>
      <w:r>
        <w:rPr>
          <w:sz w:val="22"/>
        </w:rPr>
        <w:t>英文标题：Basic situation of accommodation and catering industry above quota in Qinghai Province (2011-2020)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2011年-2020年青海省限额以上住宿餐饮业基本情况，数据是按按登记注册类型、内资企业、外商投资企业、按国民经济行业、旅游饭店、餐饮业、按登记注册类型等进行划分的。数据整理自青海省统计局发布的青海省统计年鉴。数据集包含9个数据表，各数据表结构相同。例如2011-2012年的数据表共有5个字段：</w:t>
        <w:br/>
        <w:t>字段1：项目</w:t>
        <w:br/>
        <w:t>字段2：法人企业数（个）</w:t>
        <w:br/>
        <w:t>字段3：营业额（万元）</w:t>
        <w:br/>
        <w:t>字段4：客房收入（万元）</w:t>
        <w:br/>
        <w:t>字段5：餐费收入（万元）</w:t>
        <w:br/>
        <w:t>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餐饮业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青海省限额以上住宿餐饮业基本情况（2011-2020）. 时空三极环境大数据平台, </w:t>
      </w:r>
      <w:r>
        <w:t>2021</w:t>
      </w:r>
      <w:r>
        <w:t>.[</w:t>
      </w:r>
      <w:r>
        <w:t xml:space="preserve">Qinghai Provincial Bureau of Statistics. Basic situation of accommodation and catering industry above quota in Qinghai Province (2011-2020).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