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青海省按产业分的国有经济单位固定资产投资（1985-2000）</w:t>
      </w:r>
    </w:p>
    <w:p>
      <w:r>
        <w:rPr>
          <w:sz w:val="22"/>
        </w:rPr>
        <w:t>英文标题：Fixed assets investment of state owned economic units by industry in Qinghai Province (1985-2000)</w:t>
      </w:r>
    </w:p>
    <w:p>
      <w:r>
        <w:rPr>
          <w:sz w:val="32"/>
        </w:rPr>
        <w:t>1、摘要</w:t>
      </w:r>
    </w:p>
    <w:p>
      <w:pPr>
        <w:ind w:firstLine="432"/>
      </w:pPr>
      <w:r>
        <w:rPr>
          <w:sz w:val="22"/>
        </w:rPr>
        <w:t>该数据集记录了青海省按产业分的国有经济单位固定资产投资的统计数据，数据按产业划分的。数据整理自青海省统计局发布的青海省统计年鉴。数据集包含1个数据表，为：按产业分的国有经济单位固定资产投资1985-2000年.xls。1985-2000年的数据表共有4个字段：</w:t>
        <w:br/>
        <w:t>字段1：年份</w:t>
        <w:br/>
        <w:t>字段2：第一产业</w:t>
        <w:br/>
        <w:t>字段3：第二产业</w:t>
        <w:br/>
        <w:t>字段4：第三产业</w:t>
        <w:br/>
        <w:t>字段5：工业</w:t>
        <w:br/>
        <w:t>字段6：邮电、运输业</w:t>
        <w:br/>
        <w:t>其中，工业字段下分能源工业，第三产业字段下分邮电运输业</w:t>
      </w:r>
    </w:p>
    <w:p>
      <w:r>
        <w:rPr>
          <w:sz w:val="32"/>
        </w:rPr>
        <w:t>2、关键词</w:t>
      </w:r>
    </w:p>
    <w:p>
      <w:pPr>
        <w:ind w:left="432"/>
      </w:pPr>
      <w:r>
        <w:rPr>
          <w:sz w:val="22"/>
        </w:rPr>
        <w:t>主题关键词：</w:t>
      </w:r>
      <w:r>
        <w:rPr>
          <w:sz w:val="22"/>
        </w:rPr>
        <w:t>固定资产投资</w:t>
      </w:r>
      <w:r>
        <w:t>,</w:t>
      </w:r>
      <w:r>
        <w:rPr>
          <w:sz w:val="22"/>
        </w:rPr>
        <w:t>社会经济</w:t>
      </w:r>
      <w:r>
        <w:t>,</w:t>
      </w:r>
      <w:r>
        <w:rPr>
          <w:sz w:val="22"/>
        </w:rPr>
        <w:t>国有经济</w:t>
        <w:br/>
      </w:r>
      <w:r>
        <w:rPr>
          <w:sz w:val="22"/>
        </w:rPr>
        <w:t>学科关键词：</w:t>
      </w:r>
      <w:r>
        <w:rPr>
          <w:sz w:val="22"/>
        </w:rPr>
        <w:t>人地关系</w:t>
        <w:br/>
      </w:r>
      <w:r>
        <w:rPr>
          <w:sz w:val="22"/>
        </w:rPr>
        <w:t>地点关键词：</w:t>
      </w:r>
      <w:r>
        <w:rPr>
          <w:sz w:val="22"/>
        </w:rPr>
        <w:t>青海</w:t>
        <w:br/>
      </w:r>
      <w:r>
        <w:rPr>
          <w:sz w:val="22"/>
        </w:rPr>
        <w:t>时间关键词：</w:t>
      </w:r>
      <w:r>
        <w:rPr>
          <w:sz w:val="22"/>
        </w:rPr>
        <w:t>1985-2000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青海省按产业分的国有经济单位固定资产投资（1985-2000）. 时空三极环境大数据平台, </w:t>
      </w:r>
      <w:r>
        <w:t>2021</w:t>
      </w:r>
      <w:r>
        <w:t>.[</w:t>
      </w:r>
      <w:r>
        <w:t xml:space="preserve">Qinghai Provincial Bureau of Statistics. Fixed assets investment of state owned economic units by industry in Qinghai Province (1985-2000).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