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川藏交通廊道泥石流野外调查数据（2020）</w:t>
      </w:r>
    </w:p>
    <w:p>
      <w:r>
        <w:rPr>
          <w:sz w:val="22"/>
        </w:rPr>
        <w:t>英文标题：Debris flow field investigation data in Sichuan Tibet traffic corridor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按照雅安-昌都，昌都-林芝，林芝-拉萨等分区段，分组分段对川藏铁路新线、川藏公路沿线10km范围内泥石流开展野外调查，填写泥石流调查表，拍摄照片。基于调查的泥石流数据，为川藏交通廊道孕灾背景特征和分布规律提供基础数据，同时该数据详细调查了泥石流危害方式和对公路、铁路等交通线路的危害方式；进而在区域尺度、重点路段和典型灾害等不同尺度，沿川藏铁路新线开展泥石流为危险性、易损性和风险评估，为川藏铁路的选线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泥石流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3.文件大小：53043.0MB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陈华勇, 杨东旭, 柳金峰, 陈兴长. 川藏交通廊道泥石流野外调查数据（2020）. 时空三极环境大数据平台, DOI:10.11888/Disas.tpdc.271651, CSTR:18406.11.Disas.tpdc.271651, </w:t>
      </w:r>
      <w:r>
        <w:t>2021</w:t>
      </w:r>
      <w:r>
        <w:t>.[</w:t>
      </w:r>
      <w:r>
        <w:t xml:space="preserve">LIU   Jifeng, CHEN   Huayong, YANG   Dongxu, CHEN   Xingzhang. Debris flow field investigation data in Sichuan Tibet traffic corridor (2020). A Big Earth Data Platform for Three Poles, DOI:10.11888/Disas.tpdc.271651, CSTR:18406.11.Disas.tpdc.271651,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陈华勇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hychen@imde.ac.cn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杨东旭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中国地质科学院探矿工艺研究所</w:t>
        <w:br/>
      </w:r>
      <w:r>
        <w:rPr>
          <w:sz w:val="22"/>
        </w:rPr>
        <w:t xml:space="preserve">电子邮件: </w:t>
      </w:r>
      <w:r>
        <w:rPr>
          <w:sz w:val="22"/>
        </w:rPr>
        <w:t>348219136@qq.com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柳金峰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ljfeng@imde.ac.cn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陈兴长</w:t>
        <w:br/>
      </w:r>
      <w:r>
        <w:rPr>
          <w:sz w:val="22"/>
        </w:rPr>
        <w:t xml:space="preserve">单位: </w:t>
      </w:r>
      <w:r>
        <w:rPr>
          <w:sz w:val="22"/>
        </w:rPr>
        <w:t>西南科技大学</w:t>
        <w:br/>
      </w:r>
      <w:r>
        <w:rPr>
          <w:sz w:val="22"/>
        </w:rPr>
        <w:t xml:space="preserve">电子邮件: </w:t>
      </w:r>
      <w:r>
        <w:rPr>
          <w:sz w:val="22"/>
        </w:rPr>
        <w:t>mygeotech@qq.com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