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青藏高原中部仁错蛇绿岩锆石数据集</w:t>
      </w:r>
    </w:p>
    <w:p>
      <w:r>
        <w:rPr>
          <w:sz w:val="22"/>
        </w:rPr>
        <w:t>英文标题：Zircon data set of rencuo ophiolite in central Qinghai Xizang Plateau</w:t>
      </w:r>
    </w:p>
    <w:p>
      <w:r>
        <w:rPr>
          <w:sz w:val="32"/>
        </w:rPr>
        <w:t>1、摘要</w:t>
      </w:r>
    </w:p>
    <w:p>
      <w:pPr>
        <w:ind w:firstLine="432"/>
      </w:pPr>
      <w:r>
        <w:rPr>
          <w:sz w:val="22"/>
        </w:rPr>
        <w:t>此数据集为青藏高原中部仁错蛇绿岩的锆石阴极发光图像数据（CL图像）和年代学数据集。样品的岩性包括辉长岩、辉绿岩和斜长花岗岩，形成时代为160-150Ma左右，采样及拍摄时间为2019年-2020年。</w:t>
        <w:br/>
        <w:t>锆石的分选在河北省区域地质调查院完成，采用常规的重液和磁选方法进行分选，最后在双目显微镜下挑纯。样品靶的制备在中国地质科学院地质研究所完成，制成的样品靶直径为25 mm。</w:t>
        <w:br/>
        <w:t>锆石的阴极荧光图像分析在中国地质科学院地质研究所的阴极荧光分析系统（HITACH S-3000N型场发射环境扫描电镜和Gatan公司Chroma阴极荧光谱仪）上完成。锆石U-Pb定年数据在北京离子探针中心SHRIMP II型离子探针获得，测试过程中数据精度为~0.5-1Ma。</w:t>
        <w:br/>
        <w:t>这些数据为认识青藏高原中特提斯洋的形成演化提供了关键限定，同时对于研究大洋成因锆石具有对比意义。该数据关联结果已经发表在《Geological Society of America Bulletin》上，数据结果得到同行评审，数据质量真实可靠。</w:t>
      </w:r>
    </w:p>
    <w:p>
      <w:r>
        <w:rPr>
          <w:sz w:val="32"/>
        </w:rPr>
        <w:t>2、关键词</w:t>
      </w:r>
    </w:p>
    <w:p>
      <w:pPr>
        <w:ind w:left="432"/>
      </w:pPr>
      <w:r>
        <w:rPr>
          <w:sz w:val="22"/>
        </w:rPr>
        <w:t>主题关键词：</w:t>
      </w:r>
      <w:r>
        <w:rPr>
          <w:sz w:val="22"/>
        </w:rPr>
        <w:t>蛇绿岩</w:t>
      </w:r>
      <w:r>
        <w:t>,</w:t>
      </w:r>
      <w:r>
        <w:rPr>
          <w:sz w:val="22"/>
        </w:rPr>
        <w:t>中特提斯洋</w:t>
      </w:r>
      <w:r>
        <w:t>,</w:t>
      </w:r>
      <w:r>
        <w:rPr>
          <w:sz w:val="22"/>
        </w:rPr>
        <w:t>岩石/矿物</w:t>
      </w:r>
      <w:r>
        <w:t>,</w:t>
      </w:r>
      <w:r>
        <w:rPr>
          <w:sz w:val="22"/>
        </w:rPr>
        <w:t>班公湖-怒江缝合带</w:t>
      </w:r>
      <w:r>
        <w:t>,</w:t>
      </w:r>
      <w:r>
        <w:rPr>
          <w:sz w:val="22"/>
        </w:rPr>
        <w:t>大地构造</w:t>
      </w:r>
      <w:r>
        <w:t>,</w:t>
      </w:r>
      <w:r>
        <w:rPr>
          <w:sz w:val="22"/>
        </w:rPr>
        <w:t>缝合带</w:t>
      </w:r>
      <w:r>
        <w:t>,</w:t>
      </w:r>
      <w:r>
        <w:rPr>
          <w:sz w:val="22"/>
        </w:rPr>
        <w:t>辉长岩</w:t>
        <w:br/>
      </w:r>
      <w:r>
        <w:rPr>
          <w:sz w:val="22"/>
        </w:rPr>
        <w:t>学科关键词：</w:t>
      </w:r>
      <w:r>
        <w:rPr>
          <w:sz w:val="22"/>
        </w:rPr>
        <w:t>固体地球</w:t>
        <w:br/>
      </w:r>
      <w:r>
        <w:rPr>
          <w:sz w:val="22"/>
        </w:rPr>
        <w:t>地点关键词：</w:t>
      </w:r>
      <w:r>
        <w:rPr>
          <w:sz w:val="22"/>
        </w:rPr>
        <w:t>班公湖-怒江缝合带</w:t>
      </w:r>
      <w:r>
        <w:t xml:space="preserve">, </w:t>
      </w:r>
      <w:r>
        <w:rPr>
          <w:sz w:val="22"/>
        </w:rPr>
        <w:t>青藏高原</w:t>
        <w:br/>
      </w:r>
      <w:r>
        <w:rPr>
          <w:sz w:val="22"/>
        </w:rPr>
        <w:t>时间关键词：</w:t>
      </w:r>
      <w:r>
        <w:rPr>
          <w:sz w:val="22"/>
        </w:rPr>
        <w:t>侏罗纪</w:t>
      </w:r>
    </w:p>
    <w:p>
      <w:r>
        <w:rPr>
          <w:sz w:val="32"/>
        </w:rPr>
        <w:t>3、数据细节</w:t>
      </w:r>
    </w:p>
    <w:p>
      <w:pPr>
        <w:ind w:left="432"/>
      </w:pPr>
      <w:r>
        <w:rPr>
          <w:sz w:val="22"/>
        </w:rPr>
        <w:t>1.比例尺：50000</w:t>
      </w:r>
    </w:p>
    <w:p>
      <w:pPr>
        <w:ind w:left="432"/>
      </w:pPr>
      <w:r>
        <w:rPr>
          <w:sz w:val="22"/>
        </w:rPr>
        <w:t>2.投影：None</w:t>
      </w:r>
    </w:p>
    <w:p>
      <w:pPr>
        <w:ind w:left="432"/>
      </w:pPr>
      <w:r>
        <w:rPr>
          <w:sz w:val="22"/>
        </w:rPr>
        <w:t>3.文件大小：70.0MB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北：31.5</w:t>
            </w:r>
          </w:p>
        </w:tc>
        <w:tc>
          <w:tcPr>
            <w:tcW w:type="dxa" w:w="2880"/>
          </w:tcPr>
          <w:p>
            <w:r>
              <w:t>-</w:t>
            </w:r>
          </w:p>
        </w:tc>
      </w:tr>
      <w:tr>
        <w:tc>
          <w:tcPr>
            <w:tcW w:type="dxa" w:w="2880"/>
          </w:tcPr>
          <w:p>
            <w:r>
              <w:t>西：89.5</w:t>
            </w:r>
          </w:p>
        </w:tc>
        <w:tc>
          <w:tcPr>
            <w:tcW w:type="dxa" w:w="2880"/>
          </w:tcPr>
          <w:p>
            <w:r>
              <w:t>-</w:t>
            </w:r>
          </w:p>
        </w:tc>
        <w:tc>
          <w:tcPr>
            <w:tcW w:type="dxa" w:w="2880"/>
          </w:tcPr>
          <w:p>
            <w:r>
              <w:t>东：90.5</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唐跃. 青藏高原中部仁错蛇绿岩锆石数据集. 时空三极环境大数据平台, DOI:10.1130/b35500.1, CSTR:, </w:t>
      </w:r>
      <w:r>
        <w:t>2021</w:t>
      </w:r>
      <w:r>
        <w:t>.[</w:t>
      </w:r>
      <w:r>
        <w:t xml:space="preserve">TANG   Yue. Zircon data set of rencuo ophiolite in central Qinghai Xizang Plateau. A Big Earth Data Platform for Three Poles, DOI:10.1130/b35500.1, CSTR:, </w:t>
      </w:r>
      <w:r>
        <w:t>2021</w:t>
      </w:r>
      <w:r>
        <w:rPr>
          <w:sz w:val="22"/>
        </w:rPr>
        <w:t>]</w:t>
      </w:r>
    </w:p>
    <w:p>
      <w:pPr>
        <w:ind w:left="432"/>
      </w:pPr>
      <w:r>
        <w:rPr>
          <w:sz w:val="22"/>
        </w:rPr>
        <w:t xml:space="preserve">文章的引用: </w:t>
      </w:r>
    </w:p>
    <w:p>
      <w:pPr>
        <w:ind w:left="864"/>
      </w:pPr>
      <w:r>
        <w:t>Tang, Y., Zhai, Q.G., Chung, S.L, Hu, P.Y., Wang, J., Xiao, X.C., Song, B., Wang, H.T., &amp; Lee, H.Y. (2020). First mid-ocean ridge-type ophiolite from the Meso-Tethys suture zone in the north-central Tibetan plateau. Geological Society of America Bulletin. 132(9/10), 2202–2220</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唐跃</w:t>
        <w:br/>
      </w:r>
      <w:r>
        <w:rPr>
          <w:sz w:val="22"/>
        </w:rPr>
        <w:t xml:space="preserve">单位: </w:t>
      </w:r>
      <w:r>
        <w:rPr>
          <w:sz w:val="22"/>
        </w:rPr>
        <w:t>中国地质科学院地质研究所</w:t>
        <w:br/>
      </w:r>
      <w:r>
        <w:rPr>
          <w:sz w:val="22"/>
        </w:rPr>
        <w:t xml:space="preserve">电子邮件: </w:t>
      </w:r>
      <w:r>
        <w:rPr>
          <w:sz w:val="22"/>
        </w:rPr>
        <w:t>174ty@163.com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