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三江源1:100万行政边界数据（2017）</w:t>
      </w:r>
    </w:p>
    <w:p>
      <w:r>
        <w:rPr>
          <w:sz w:val="22"/>
        </w:rPr>
        <w:t>英文标题：Administrative boundaries data at 1:1000 000 in the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中1:100万全国基础地理数据库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本数据集为三江源地区1:100万行政边界，包括行政边界面图层（BOUA）和行政边界线图层(BOUL)。</w:t>
        <w:br/>
        <w:t>政境界面图层（BOUA）属性项名称及定义：</w:t>
        <w:br/>
        <w:t>属性项</w:t>
        <w:tab/>
        <w:t>描述</w:t>
        <w:tab/>
        <w:t>填写实例</w:t>
        <w:br/>
        <w:t>PAC</w:t>
        <w:tab/>
        <w:t>行政区划代码</w:t>
        <w:tab/>
        <w:t>513230</w:t>
        <w:br/>
        <w:t>NAME</w:t>
        <w:tab/>
        <w:t>名称</w:t>
        <w:tab/>
        <w:t>壤塘县</w:t>
        <w:br/>
        <w:t>行政边界线图层(BOUL)属性项名称及定义：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630200</w:t>
        <w:br/>
        <w:t>行政边界线图层(BOUL)属性项含义：</w:t>
        <w:br/>
        <w:t>属性项</w:t>
        <w:tab/>
        <w:t>代码</w:t>
        <w:tab/>
        <w:t>描述</w:t>
        <w:br/>
        <w:t>GB</w:t>
        <w:tab/>
        <w:t>630200</w:t>
        <w:tab/>
        <w:t>省级界线</w:t>
        <w:br/>
        <w:t>GB</w:t>
        <w:tab/>
        <w:t>640200</w:t>
        <w:tab/>
        <w:t>地、市、州级行政区界</w:t>
        <w:br/>
        <w:t>GB</w:t>
        <w:tab/>
        <w:t>650201</w:t>
        <w:tab/>
        <w:t>县级行政区界（已定）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16:00:00+00:00</w:t>
      </w:r>
      <w:r>
        <w:rPr>
          <w:sz w:val="22"/>
        </w:rPr>
        <w:t>--</w:t>
      </w:r>
      <w:r>
        <w:rPr>
          <w:sz w:val="22"/>
        </w:rPr>
        <w:t>2018-01-16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三江源1:100万行政边界数据（2017）. 时空三极环境大数据平台, </w:t>
      </w:r>
      <w:r>
        <w:t>2018</w:t>
      </w:r>
      <w:r>
        <w:t>.[</w:t>
      </w:r>
      <w:r>
        <w:t xml:space="preserve">National Catalogue Service for Geographic Information. Administrative boundaries data at 1:1000 000 in the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xinxi@nsdi.gov.cn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