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非洲萨赫勒地区30m土地利用/覆盖数据集（1990-2020）</w:t>
      </w:r>
    </w:p>
    <w:p>
      <w:r>
        <w:rPr>
          <w:sz w:val="22"/>
        </w:rPr>
        <w:t>英文标题：30m land use and cover maps for the Sahel-Sudano-Guinean region of Africa (1990-2020)</w:t>
      </w:r>
    </w:p>
    <w:p>
      <w:r>
        <w:rPr>
          <w:sz w:val="32"/>
        </w:rPr>
        <w:t>1、摘要</w:t>
      </w:r>
    </w:p>
    <w:p>
      <w:pPr>
        <w:ind w:firstLine="432"/>
      </w:pPr>
      <w:r>
        <w:rPr>
          <w:sz w:val="22"/>
        </w:rPr>
        <w:t>本数据集为非洲萨赫勒地区1990-2020年每5年1期的30m土地利用/覆盖分类产品。该产品基于一套集合机器学习和多元数据融合的土地覆盖分类协同框架，利用谷歌地球引擎 (GEE) 云计算平台，将监督土地覆盖分类和现有多个主题土地覆盖图融合生产而成。分类体系采用FROM_GLC分类体系，包括耕地、森林、草地、灌丛、湿地、水体、不透水面和裸地共8大类。该数据集经过大量萨赫勒区域全季节样本验证，数据集整体准确率在75%左右，变化区域检测的准确率在70%以上，也与粮农组织和现有的土地覆盖图有很好的相似性。该数据集可为非洲萨赫勒地区土地资源可持续利用和环境保护等提供数据支撑。</w:t>
      </w:r>
    </w:p>
    <w:p>
      <w:r>
        <w:rPr>
          <w:sz w:val="32"/>
        </w:rPr>
        <w:t>2、关键词</w:t>
      </w:r>
    </w:p>
    <w:p>
      <w:pPr>
        <w:ind w:left="432"/>
      </w:pPr>
      <w:r>
        <w:rPr>
          <w:sz w:val="22"/>
        </w:rPr>
        <w:t>主题关键词：</w:t>
      </w:r>
      <w:r>
        <w:rPr>
          <w:sz w:val="22"/>
        </w:rPr>
        <w:t>沙漠/荒漠</w:t>
      </w:r>
      <w:r>
        <w:t>,</w:t>
      </w:r>
      <w:r>
        <w:rPr>
          <w:sz w:val="22"/>
        </w:rPr>
        <w:t>土地利用/覆盖</w:t>
      </w:r>
      <w:r>
        <w:t>,</w:t>
      </w:r>
      <w:r>
        <w:rPr>
          <w:sz w:val="22"/>
        </w:rPr>
        <w:t>土地利用变化</w:t>
      </w:r>
      <w:r>
        <w:t>,</w:t>
      </w:r>
      <w:r>
        <w:rPr>
          <w:sz w:val="22"/>
        </w:rPr>
        <w:t>土地覆盖格局</w:t>
      </w:r>
      <w:r>
        <w:t>,</w:t>
      </w:r>
      <w:r>
        <w:rPr>
          <w:sz w:val="22"/>
        </w:rPr>
        <w:t>荒漠生态系统</w:t>
        <w:br/>
      </w:r>
      <w:r>
        <w:rPr>
          <w:sz w:val="22"/>
        </w:rPr>
        <w:t>学科关键词：</w:t>
      </w:r>
      <w:r>
        <w:rPr>
          <w:sz w:val="22"/>
        </w:rPr>
        <w:t>陆地表层</w:t>
        <w:br/>
      </w:r>
      <w:r>
        <w:rPr>
          <w:sz w:val="22"/>
        </w:rPr>
        <w:t>地点关键词：</w:t>
      </w:r>
      <w:r>
        <w:rPr>
          <w:sz w:val="22"/>
        </w:rPr>
        <w:t>非洲萨赫勒地区</w:t>
        <w:br/>
      </w:r>
      <w:r>
        <w:rPr>
          <w:sz w:val="22"/>
        </w:rPr>
        <w:t>时间关键词：</w:t>
      </w:r>
      <w:r>
        <w:rPr>
          <w:sz w:val="22"/>
        </w:rPr>
        <w:t>1990-2020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3.文件大小：8673.28MB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北：30.45</w:t>
            </w:r>
          </w:p>
        </w:tc>
        <w:tc>
          <w:tcPr>
            <w:tcW w:type="dxa" w:w="2880"/>
          </w:tcPr>
          <w:p>
            <w:r>
              <w:t>-</w:t>
            </w:r>
          </w:p>
        </w:tc>
      </w:tr>
      <w:tr>
        <w:tc>
          <w:tcPr>
            <w:tcW w:type="dxa" w:w="2880"/>
          </w:tcPr>
          <w:p>
            <w:r>
              <w:t>西：-20.0</w:t>
            </w:r>
          </w:p>
        </w:tc>
        <w:tc>
          <w:tcPr>
            <w:tcW w:type="dxa" w:w="2880"/>
          </w:tcPr>
          <w:p>
            <w:r>
              <w:t>-</w:t>
            </w:r>
          </w:p>
        </w:tc>
        <w:tc>
          <w:tcPr>
            <w:tcW w:type="dxa" w:w="2880"/>
          </w:tcPr>
          <w:p>
            <w:r>
              <w:t>东：55.0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俞乐. 非洲萨赫勒地区30m土地利用/覆盖数据集（1990-2020）. 时空三极环境大数据平台, DOI:10.11888/Terre.tpdc.272021, CSTR:18406.11.Terre.tpdc.272021, </w:t>
      </w:r>
      <w:r>
        <w:t>2022</w:t>
      </w:r>
      <w:r>
        <w:t>.[</w:t>
      </w:r>
      <w:r>
        <w:t xml:space="preserve">YU   Le . 30m land use and cover maps for the Sahel-Sudano-Guinean region of Africa (1990-2020). A Big Earth Data Platform for Three Poles, DOI:10.11888/Terre.tpdc.272021, CSTR:18406.11.Terre.tpdc.272021, </w:t>
      </w:r>
      <w:r>
        <w:t>2022</w:t>
      </w:r>
      <w:r>
        <w:rPr>
          <w:sz w:val="22"/>
        </w:rPr>
        <w:t>]</w:t>
      </w:r>
    </w:p>
    <w:p>
      <w:pPr>
        <w:ind w:left="432"/>
      </w:pPr>
      <w:r>
        <w:rPr>
          <w:sz w:val="22"/>
        </w:rPr>
        <w:t xml:space="preserve">文章的引用: </w:t>
      </w:r>
    </w:p>
    <w:p>
      <w:pPr>
        <w:ind w:left="864"/>
      </w:pPr>
      <w:r>
        <w:t>Zhao,J.Y., Yu, L., Liu, H., Huang, H.B., Wang, J., &amp; Gong, P. (2021). Towards an open and synergistic framework for mapping global land cover. PeerJ, 9, e11877.</w:t>
        <w:br/>
        <w:br/>
      </w:r>
      <w:r>
        <w:t>Feng, D., Yu, L., Zhao, Y., Cheng, Y., Xu, Y., Li, C., &amp; Gong, P. (2018). A multiple dataset approach for 30-m resolution land cover mapping: a case study of continental Africa. International Journal of Remote Sensing, 39(12), 3926-3938.</w:t>
        <w:br/>
        <w:br/>
      </w:r>
      <w:r>
        <w:t>Xu, Y., Yu, L., Feng, D., Peng, D., Li, C., Huang, X., ... &amp; Gong, P. (2019). Comparisons of three recent moderate resolution African land cover datasets: CGLS-LC100, ESA-S2-LC20, and FROM-GLC-Africa30. International Journal of Remote Sensing, 40(16), 6185-6202.</w:t>
        <w:br/>
        <w:br/>
      </w:r>
    </w:p>
    <w:p>
      <w:r>
        <w:rPr>
          <w:sz w:val="32"/>
        </w:rPr>
        <w:t>7、资助项目信息</w:t>
      </w:r>
    </w:p>
    <w:p>
      <w:pPr>
        <w:ind w:left="432"/>
      </w:pPr>
      <w:r>
        <w:rPr>
          <w:sz w:val="22"/>
        </w:rPr>
        <w:t>萨赫勒地区土地利用与覆盖变化的驱动机制及其影响</w:t>
        <w:br/>
      </w:r>
    </w:p>
    <w:p>
      <w:r>
        <w:rPr>
          <w:sz w:val="32"/>
        </w:rPr>
        <w:t>8、数据资源提供者</w:t>
      </w:r>
    </w:p>
    <w:p>
      <w:pPr>
        <w:ind w:left="432"/>
      </w:pPr>
      <w:r>
        <w:rPr>
          <w:sz w:val="22"/>
        </w:rPr>
        <w:t xml:space="preserve">姓名: </w:t>
      </w:r>
      <w:r>
        <w:rPr>
          <w:sz w:val="22"/>
        </w:rPr>
        <w:t>俞乐</w:t>
        <w:br/>
      </w:r>
      <w:r>
        <w:rPr>
          <w:sz w:val="22"/>
        </w:rPr>
        <w:t xml:space="preserve">单位: </w:t>
      </w:r>
      <w:r>
        <w:rPr>
          <w:sz w:val="22"/>
        </w:rPr>
        <w:t>清华大学</w:t>
        <w:br/>
      </w:r>
      <w:r>
        <w:rPr>
          <w:sz w:val="22"/>
        </w:rPr>
        <w:t xml:space="preserve">电子邮件: </w:t>
      </w:r>
      <w:r>
        <w:rPr>
          <w:sz w:val="22"/>
        </w:rPr>
        <w:t>leyu@tsinghua.edu.cn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