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西藏的作物分布与作物生态特征和昌都地区耕作制度的垂直分布（1973-1976）</w:t>
      </w:r>
    </w:p>
    <w:p>
      <w:r>
        <w:rPr>
          <w:sz w:val="22"/>
        </w:rPr>
        <w:t>英文标题：Crop distribution and crop ecological characteristics in Tibet and vertical distribution of tillage system in Qamdo region (1973-1976)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定的水热状况和土壤条件是作物生长的基础，西藏高原地域广大，不同地区的海拔高度与地表形态的变化极为复杂，高原气候与土壤产生明显的空间变化，因而耕地与作物分布具有很大的地区性。西藏境内有着东西向和南北向的两组高大山脉，构成高原的基本骨架。高山之间分布着辽阔的高原，并有许多低山、丘陵、湖盆与河谷镶嵌其间，全区总的地势自东南向西北逐渐拾升，东南部的海拔较低，西部、北部的海拔较高。雄伟的喜马拉雅山矗立在南部和西部的中印、中尼、中锡、中不、中巴边界上，全长2400公里，山体宽200-300公里，平均海拔在6000米以上，构成了青藏高原南部的天然屏障。孟加拉湾的暖湿气流受山体阻隔，喜马拉雅山南坡的气侯温暖湿润，喜马拉雅山北麓的气候温凉干燥，南坡、北麓形成两个不同的气侯区域。喜马拉雅山南侧山地河流深切，为高山峡谷地貌。谷地海拔多在3000米以下，气候暖热、湿润。土壤类型丰富，主要有山地黄壤、山地棕壤、山地褐土和高山草甸土等，土壤呈酸性至中性反应，含有较丰富的腐殖质，含氮量较高，质地较粗，通透性好。地表径流丰富，水利灌溉条件较优。但由于地形限制，土地大多因坡度大于25度而不能利用，多为森林所覆盖。耕地主要分布在海拔4000米以下的沿河谷地上，面积很有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农业资源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1973-1976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路季梅. 西藏的作物分布与作物生态特征和昌都地区耕作制度的垂直分布（1973-1976）. 时空三极环境大数据平台, DOI:10.11888/HumanNat.tpdc.272557, CSTR:18406.11.HumanNat.tpdc.272557, </w:t>
      </w:r>
      <w:r>
        <w:t>2022</w:t>
      </w:r>
      <w:r>
        <w:t>.[</w:t>
      </w:r>
      <w:r>
        <w:t xml:space="preserve">LU   Jimei . Crop distribution and crop ecological characteristics in Tibet and vertical distribution of tillage system in Qamdo region (1973-1976). A Big Earth Data Platform for Three Poles, DOI:10.11888/HumanNat.tpdc.272557, CSTR:18406.11.HumanNat.tpdc.272557,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中国科学院青藏高原综合科学考察队. (1984). 青藏高原科学考察丛书 西藏作物. 北京,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路季梅</w:t>
        <w:br/>
      </w:r>
      <w:r>
        <w:rPr>
          <w:sz w:val="22"/>
        </w:rPr>
        <w:t xml:space="preserve">单位: </w:t>
      </w:r>
      <w:r>
        <w:rPr>
          <w:sz w:val="22"/>
        </w:rPr>
        <w:t>南京农业大学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