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青海省农牧区农业生产条件（2014-2018）</w:t>
      </w:r>
    </w:p>
    <w:p>
      <w:r>
        <w:rPr>
          <w:sz w:val="22"/>
        </w:rPr>
        <w:t>英文标题：Agricultural production conditions in agricultural and pastoral areas of Qinghai Province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牧区农业生产条件，包括农业机械化、农田水利、机械化项目水平、自然灾害情况等。统计数据覆盖时间范围为2014年-2018年。数据按西宁市、海东地区、海北州、黄南州、海南州、果洛州、玉树州、海西州，共计8个州市，43个县区项目划分。数据集包含5个数据表，分别为：农牧区农业生产条件（2014年） ， 农牧区农业生产条件（2015年） ，农牧区农业生产条件（2016年）， 农牧区农业生产条件（2017年） ，农牧区农业生产条件（2018年）。数据表结构相同，例如农牧区农业生产条件（2014年）数据表共有6个字段：</w:t>
        <w:br/>
        <w:t>字段1：雨水集流水窖</w:t>
        <w:br/>
        <w:t>字段2：节水灌溉机械</w:t>
        <w:br/>
        <w:t>字段3：农用水泵</w:t>
        <w:br/>
        <w:t>字段4：联合收割机</w:t>
        <w:br/>
        <w:t>字段5：自走式机动割晒机</w:t>
        <w:br/>
        <w:t>字段6：机动脱粒机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农牧区生产条件</w:t>
      </w:r>
      <w:r>
        <w:t>,</w:t>
      </w:r>
      <w:r>
        <w:rPr>
          <w:sz w:val="22"/>
        </w:rPr>
        <w:t>农业资源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青海省农牧区农业生产条件（2014-2018）. 时空三极环境大数据平台, </w:t>
      </w:r>
      <w:r>
        <w:t>2021</w:t>
      </w:r>
      <w:r>
        <w:t>.[</w:t>
      </w:r>
      <w:r>
        <w:t xml:space="preserve">AGRICULTURAL AND RURAL    Department of Qinghai Province. Agricultural production conditions in agricultural and pastoral areas of Qinghai Province (2014-2018).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