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塔里木河流域1:10万沙漠沙地分布图（2000）</w:t>
      </w:r>
    </w:p>
    <w:p>
      <w:r>
        <w:rPr>
          <w:sz w:val="22"/>
        </w:rPr>
        <w:t>英文标题：1:100,000 data of distribution of desert for the Tarim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塔里木河流域10万沙漠分布图，本数据以2000年TM影像为数据源，进行解译、提取、修编，利用遥感与地理信息系统技术结合1:10万比例尺成图要求，对沙漠、沙地和砾质戈壁进行专题制图。数据属性表：area（面积）、perimeter（周长）、ashm_(序列码）、class（沙漠编码）、ashm_id（沙漠编码）其中沙漠编码如下：流动沙地 2341010、半流动沙地 2341020、半固定沙地 2341030、戈壁 2342000、盐碱地 2343000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沙漠/荒漠</w:t>
      </w:r>
      <w:r>
        <w:t>,</w:t>
      </w:r>
      <w:r>
        <w:rPr>
          <w:sz w:val="22"/>
        </w:rPr>
        <w:t>沙漠、沙地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塔里木河流域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3.文件大小：0.801MB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王建华. 塔里木河流域1:10万沙漠沙地分布图（2000）. 时空三极环境大数据平台, </w:t>
      </w:r>
      <w:r>
        <w:t>2014</w:t>
      </w:r>
      <w:r>
        <w:t>.[</w:t>
      </w:r>
      <w:r>
        <w:t xml:space="preserve">WANG Jianhua. 1:100,000 data of distribution of desert for the Tarim River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