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北川汶川地区野外现场调查的沟道堆积物筛分试验数据（2013-2019）</w:t>
      </w:r>
    </w:p>
    <w:p>
      <w:r>
        <w:rPr>
          <w:sz w:val="22"/>
        </w:rPr>
        <w:t>英文标题：Screening test data of channel deposits from field investigation in Wenchuan area, Beichuan (2013-2019)</w:t>
      </w:r>
    </w:p>
    <w:p>
      <w:r>
        <w:rPr>
          <w:sz w:val="32"/>
        </w:rPr>
        <w:t>1、摘要</w:t>
      </w:r>
    </w:p>
    <w:p>
      <w:pPr>
        <w:ind w:firstLine="432"/>
      </w:pPr>
      <w:r>
        <w:rPr>
          <w:sz w:val="22"/>
        </w:rPr>
        <w:t>课题组人员针对典型“宽缓型”沟道泥石流沟-汶川七盘沟、“窄陡型”沟道泥石流沟-北川青林沟支沟开展了现场野外调查工作。通过选取七盘沟典型沟道堆积体进行现场颗粒筛分试验测定，并对沟道形态及典型沟道断面进行定性与定量的描述，发现了宽缓型沟道物源具有“宽级配、弱固结、易分层”的特征；除此之外通过选取青林沟支沟沟道泥石流堆积体样本进行现场颗粒筛分试验测定，并完成试验土样的黏粒含量、孔隙率及其抗剪强度的测定。</w:t>
      </w:r>
    </w:p>
    <w:p>
      <w:r>
        <w:rPr>
          <w:sz w:val="32"/>
        </w:rPr>
        <w:t>2、关键词</w:t>
      </w:r>
    </w:p>
    <w:p>
      <w:pPr>
        <w:ind w:left="432"/>
      </w:pPr>
      <w:r>
        <w:rPr>
          <w:sz w:val="22"/>
        </w:rPr>
        <w:t>主题关键词：</w:t>
      </w:r>
      <w:r>
        <w:rPr>
          <w:sz w:val="22"/>
        </w:rPr>
        <w:t>工程地质</w:t>
      </w:r>
      <w:r>
        <w:t>,</w:t>
      </w:r>
      <w:r>
        <w:rPr>
          <w:sz w:val="22"/>
        </w:rPr>
        <w:t>地震</w:t>
      </w:r>
      <w:r>
        <w:t>,</w:t>
      </w:r>
      <w:r>
        <w:rPr>
          <w:sz w:val="22"/>
        </w:rPr>
        <w:t>地质灾害</w:t>
        <w:br/>
      </w:r>
      <w:r>
        <w:rPr>
          <w:sz w:val="22"/>
        </w:rPr>
        <w:t>学科关键词：</w:t>
      </w:r>
      <w:r>
        <w:rPr>
          <w:sz w:val="22"/>
        </w:rPr>
        <w:t>固体地球</w:t>
        <w:br/>
      </w:r>
      <w:r>
        <w:rPr>
          <w:sz w:val="22"/>
        </w:rPr>
        <w:t>地点关键词：</w:t>
      </w:r>
      <w:r>
        <w:rPr>
          <w:sz w:val="22"/>
        </w:rPr>
        <w:t>强震区</w:t>
        <w:br/>
      </w:r>
      <w:r>
        <w:rPr>
          <w:sz w:val="22"/>
        </w:rPr>
        <w:t>时间关键词：</w:t>
      </w:r>
      <w:r>
        <w:rPr>
          <w:sz w:val="22"/>
        </w:rPr>
        <w:t>震后</w:t>
      </w:r>
      <w:r>
        <w:t xml:space="preserve">, </w:t>
      </w:r>
      <w:r>
        <w:rPr>
          <w:sz w:val="22"/>
        </w:rPr>
        <w:t>2013-2019</w:t>
      </w:r>
    </w:p>
    <w:p>
      <w:r>
        <w:rPr>
          <w:sz w:val="32"/>
        </w:rPr>
        <w:t>3、数据细节</w:t>
      </w:r>
    </w:p>
    <w:p>
      <w:pPr>
        <w:ind w:left="432"/>
      </w:pPr>
      <w:r>
        <w:rPr>
          <w:sz w:val="22"/>
        </w:rPr>
        <w:t>1.比例尺：None</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北：31.45</w:t>
            </w:r>
          </w:p>
        </w:tc>
        <w:tc>
          <w:tcPr>
            <w:tcW w:type="dxa" w:w="2880"/>
          </w:tcPr>
          <w:p>
            <w:r>
              <w:t>-</w:t>
            </w:r>
          </w:p>
        </w:tc>
      </w:tr>
      <w:tr>
        <w:tc>
          <w:tcPr>
            <w:tcW w:type="dxa" w:w="2880"/>
          </w:tcPr>
          <w:p>
            <w:r>
              <w:t>西：103.54</w:t>
            </w:r>
          </w:p>
        </w:tc>
        <w:tc>
          <w:tcPr>
            <w:tcW w:type="dxa" w:w="2880"/>
          </w:tcPr>
          <w:p>
            <w:r>
              <w:t>-</w:t>
            </w:r>
          </w:p>
        </w:tc>
        <w:tc>
          <w:tcPr>
            <w:tcW w:type="dxa" w:w="2880"/>
          </w:tcPr>
          <w:p>
            <w:r>
              <w:t>东：103.64</w:t>
            </w:r>
          </w:p>
        </w:tc>
      </w:tr>
      <w:tr>
        <w:tc>
          <w:tcPr>
            <w:tcW w:type="dxa" w:w="2880"/>
          </w:tcPr>
          <w:p>
            <w:r>
              <w:t>-</w:t>
            </w:r>
          </w:p>
        </w:tc>
        <w:tc>
          <w:tcPr>
            <w:tcW w:type="dxa" w:w="2880"/>
          </w:tcPr>
          <w:p>
            <w:r>
              <w:t>南：31.36</w:t>
            </w:r>
          </w:p>
        </w:tc>
        <w:tc>
          <w:tcPr>
            <w:tcW w:type="dxa" w:w="2880"/>
          </w:tcPr>
          <w:p>
            <w:r>
              <w:t>-</w:t>
            </w:r>
          </w:p>
        </w:tc>
      </w:tr>
    </w:tbl>
    <w:p>
      <w:r>
        <w:rPr>
          <w:sz w:val="32"/>
        </w:rPr>
        <w:t>5、时间范围</w:t>
      </w:r>
      <w:r>
        <w:rPr>
          <w:sz w:val="22"/>
        </w:rPr>
        <w:t>2013-07-09 16:00:00+00:00</w:t>
      </w:r>
      <w:r>
        <w:rPr>
          <w:sz w:val="22"/>
        </w:rPr>
        <w:t>--</w:t>
      </w:r>
      <w:r>
        <w:rPr>
          <w:sz w:val="22"/>
        </w:rPr>
        <w:t>2019-08-19 16:00:00+00:00</w:t>
      </w:r>
    </w:p>
    <w:p>
      <w:r>
        <w:rPr>
          <w:sz w:val="32"/>
        </w:rPr>
        <w:t>6、引用方式</w:t>
      </w:r>
    </w:p>
    <w:p>
      <w:pPr>
        <w:ind w:left="432"/>
      </w:pPr>
      <w:r>
        <w:rPr>
          <w:sz w:val="22"/>
        </w:rPr>
        <w:t xml:space="preserve">数据的引用: </w:t>
      </w:r>
    </w:p>
    <w:p>
      <w:pPr>
        <w:ind w:left="432" w:firstLine="432"/>
      </w:pPr>
      <w:r>
        <w:t xml:space="preserve">张友谊. 北川汶川地区野外现场调查的沟道堆积物筛分试验数据（2013-2019）. 时空三极环境大数据平台, DOI:10.11888/SolidEar.tpdc.272120, CSTR:18406.11.SolidEar.tpdc.272120, </w:t>
      </w:r>
      <w:r>
        <w:t>2022</w:t>
      </w:r>
      <w:r>
        <w:t>.[</w:t>
      </w:r>
      <w:r>
        <w:t xml:space="preserve">ZHANG   Youyi . Screening test data of channel deposits from field investigation in Wenchuan area, Beichuan (2013-2019). A Big Earth Data Platform for Three Poles, DOI:10.11888/SolidEar.tpdc.272120, CSTR:18406.11.SolidEar.tpdc.272120,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强震区沟道型泥石流不同成因物源起动模式及动储量评价方法</w:t>
        <w:br/>
      </w:r>
    </w:p>
    <w:p>
      <w:r>
        <w:rPr>
          <w:sz w:val="32"/>
        </w:rPr>
        <w:t>8、数据资源提供者</w:t>
      </w:r>
    </w:p>
    <w:p>
      <w:pPr>
        <w:ind w:left="432"/>
      </w:pPr>
      <w:r>
        <w:rPr>
          <w:sz w:val="22"/>
        </w:rPr>
        <w:t xml:space="preserve">姓名: </w:t>
      </w:r>
      <w:r>
        <w:rPr>
          <w:sz w:val="22"/>
        </w:rPr>
        <w:t>张友谊</w:t>
        <w:br/>
      </w:r>
      <w:r>
        <w:rPr>
          <w:sz w:val="22"/>
        </w:rPr>
        <w:t xml:space="preserve">单位: </w:t>
      </w:r>
      <w:r>
        <w:rPr>
          <w:sz w:val="22"/>
        </w:rPr>
        <w:t>西南科技大学</w:t>
        <w:br/>
      </w:r>
      <w:r>
        <w:rPr>
          <w:sz w:val="22"/>
        </w:rPr>
        <w:t xml:space="preserve">电子邮件: </w:t>
      </w:r>
      <w:r>
        <w:rPr>
          <w:sz w:val="22"/>
        </w:rPr>
        <w:t>53437391@qq.com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