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“一带一路”沿线国家铁路密度资料（2010）</w:t>
      </w:r>
    </w:p>
    <w:p>
      <w:r>
        <w:rPr>
          <w:sz w:val="22"/>
        </w:rPr>
        <w:t>英文标题：The data of railway density in the countries along the Belt and Road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“一带一路”沿线国家2010年铁路线长度密度资料。它是每个国家当年实际铁路运营的总长度除以该国面积的结果，同时也是衡量一个国家交通运输能力的重要指标。数据来源于世界银行，铁路密度单位为每百万平方公里铁路公里。该数据可以直接地反映出“一带一路”沿线国家的交通运输能力，也能在侧面映射出各个国家的经济发展状况，发展需求。该数据集在中国同“一带一路”沿线各国家的共同发展中起到了一个重要的参考作用。由铁路带动经济，在中国同各国密切联系的今天，离不开铁路的运输，而铁路数据就显得至关重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</w:r>
      <w:r>
        <w:t>,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泛三极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2010-01-09 00:00:00+00:00</w:t>
      </w:r>
      <w:r>
        <w:rPr>
          <w:sz w:val="22"/>
        </w:rPr>
        <w:t>--</w:t>
      </w:r>
      <w:r>
        <w:rPr>
          <w:sz w:val="22"/>
        </w:rPr>
        <w:t>2011-01-08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刘振伟. “一带一路”沿线国家铁路密度资料（2010）. 时空三极环境大数据平台, </w:t>
      </w:r>
      <w:r>
        <w:t>2019</w:t>
      </w:r>
      <w:r>
        <w:t>.[</w:t>
      </w:r>
      <w:r>
        <w:t xml:space="preserve">LIU Zhenwei. The data of railway density in the countries along the Belt and Road (2010).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刘振伟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liuzw.18s@igsnrr.ac.cn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