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藏东南林芝地区考古遗址年代数据</w:t>
      </w:r>
    </w:p>
    <w:p>
      <w:r>
        <w:rPr>
          <w:sz w:val="22"/>
        </w:rPr>
        <w:t>英文标题：Chronological data of archaeological sites in Nyingchi, southeast Tibetan Plateau</w:t>
      </w:r>
    </w:p>
    <w:p>
      <w:r>
        <w:rPr>
          <w:sz w:val="32"/>
        </w:rPr>
        <w:t>1、摘要</w:t>
      </w:r>
    </w:p>
    <w:p>
      <w:pPr>
        <w:ind w:firstLine="432"/>
      </w:pPr>
      <w:r>
        <w:rPr>
          <w:sz w:val="22"/>
        </w:rPr>
        <w:t>青藏高原高寒缺氧环境是人类生存、生活的重大挑战，人类何时登上青藏高原并适应高原极端环境一直是学术界关注的热点问题。目前在青藏高原史前文化研究中，除了东北部地区，青藏高原大部分地区尚未建立起考古学文化序列。雅江流域是人类活动遗迹分布较为密集的地区之一，但是考古发掘和研究较少，对古人在此区域的活动历史尚不清楚。通过多年的考古调查和发掘，目前已对藏东南林芝地区具文化层的考古遗址进行系统测年，获得33个碳十四年代数据。</w:t>
      </w:r>
    </w:p>
    <w:p>
      <w:r>
        <w:rPr>
          <w:sz w:val="32"/>
        </w:rPr>
        <w:t>2、关键词</w:t>
      </w:r>
    </w:p>
    <w:p>
      <w:pPr>
        <w:ind w:left="432"/>
      </w:pPr>
      <w:r>
        <w:rPr>
          <w:sz w:val="22"/>
        </w:rPr>
        <w:t>主题关键词：</w:t>
      </w:r>
      <w:r>
        <w:rPr>
          <w:sz w:val="22"/>
        </w:rPr>
        <w:t>农业资源</w:t>
      </w:r>
      <w:r>
        <w:t>,</w:t>
      </w:r>
      <w:r>
        <w:rPr>
          <w:sz w:val="22"/>
        </w:rPr>
        <w:t>土地利用</w:t>
      </w:r>
      <w:r>
        <w:t>,</w:t>
      </w:r>
      <w:r>
        <w:rPr>
          <w:sz w:val="22"/>
        </w:rPr>
        <w:t>土地资源</w:t>
      </w:r>
      <w:r>
        <w:t>,</w:t>
      </w:r>
      <w:r>
        <w:rPr>
          <w:sz w:val="22"/>
        </w:rPr>
        <w:t>农作物</w:t>
        <w:br/>
      </w:r>
      <w:r>
        <w:rPr>
          <w:sz w:val="22"/>
        </w:rPr>
        <w:t>学科关键词：</w:t>
      </w:r>
      <w:r>
        <w:rPr>
          <w:sz w:val="22"/>
        </w:rPr>
        <w:t>人地关系</w:t>
      </w:r>
      <w:r>
        <w:t>,</w:t>
      </w:r>
      <w:r>
        <w:rPr>
          <w:sz w:val="22"/>
        </w:rPr>
        <w:t>古环境</w:t>
        <w:br/>
      </w:r>
      <w:r>
        <w:rPr>
          <w:sz w:val="22"/>
        </w:rPr>
        <w:t>地点关键词：</w:t>
      </w:r>
      <w:r>
        <w:rPr>
          <w:sz w:val="22"/>
        </w:rPr>
        <w:t>藏东南</w:t>
        <w:br/>
      </w:r>
      <w:r>
        <w:rPr>
          <w:sz w:val="22"/>
        </w:rPr>
        <w:t>时间关键词：</w:t>
      </w:r>
      <w:r>
        <w:rPr>
          <w:sz w:val="22"/>
        </w:rPr>
        <w:t>4000年以来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北：30.08</w:t>
            </w:r>
          </w:p>
        </w:tc>
        <w:tc>
          <w:tcPr>
            <w:tcW w:type="dxa" w:w="2880"/>
          </w:tcPr>
          <w:p>
            <w:r>
              <w:t>-</w:t>
            </w:r>
          </w:p>
        </w:tc>
      </w:tr>
      <w:tr>
        <w:tc>
          <w:tcPr>
            <w:tcW w:type="dxa" w:w="2880"/>
          </w:tcPr>
          <w:p>
            <w:r>
              <w:t>西：91.1276</w:t>
            </w:r>
          </w:p>
        </w:tc>
        <w:tc>
          <w:tcPr>
            <w:tcW w:type="dxa" w:w="2880"/>
          </w:tcPr>
          <w:p>
            <w:r>
              <w:t>-</w:t>
            </w:r>
          </w:p>
        </w:tc>
        <w:tc>
          <w:tcPr>
            <w:tcW w:type="dxa" w:w="2880"/>
          </w:tcPr>
          <w:p>
            <w:r>
              <w:t>东：95.586235</w:t>
            </w:r>
          </w:p>
        </w:tc>
      </w:tr>
      <w:tr>
        <w:tc>
          <w:tcPr>
            <w:tcW w:type="dxa" w:w="2880"/>
          </w:tcPr>
          <w:p>
            <w:r>
              <w:t>-</w:t>
            </w:r>
          </w:p>
        </w:tc>
        <w:tc>
          <w:tcPr>
            <w:tcW w:type="dxa" w:w="2880"/>
          </w:tcPr>
          <w:p>
            <w:r>
              <w:t>南：29.456473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杨晓燕, 王彦人. 藏东南林芝地区考古遗址年代数据. 时空三极环境大数据平台, DOI:10.1177/0959683620970255, CSTR:, </w:t>
      </w:r>
      <w:r>
        <w:t>2021</w:t>
      </w:r>
      <w:r>
        <w:t>.[</w:t>
      </w:r>
      <w:r>
        <w:t xml:space="preserve">WANG   Yanren, YANG   Xiaoyan. Chronological data of archaeological sites in Nyingchi, southeast Tibetan Plateau. A Big Earth Data Platform for Three Poles, DOI:10.1177/0959683620970255,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杨晓燕</w:t>
        <w:br/>
      </w:r>
      <w:r>
        <w:rPr>
          <w:sz w:val="22"/>
        </w:rPr>
        <w:t xml:space="preserve">单位: </w:t>
      </w:r>
      <w:r>
        <w:rPr>
          <w:sz w:val="22"/>
        </w:rPr>
        <w:t>中国科学院青藏高原研究所</w:t>
        <w:br/>
      </w:r>
      <w:r>
        <w:rPr>
          <w:sz w:val="22"/>
        </w:rPr>
        <w:t xml:space="preserve">电子邮件: </w:t>
      </w:r>
      <w:r>
        <w:rPr>
          <w:sz w:val="22"/>
        </w:rPr>
        <w:t>xyang@itpcas.ac.cn</w:t>
        <w:br/>
        <w:br/>
      </w:r>
      <w:r>
        <w:rPr>
          <w:sz w:val="22"/>
        </w:rPr>
        <w:t xml:space="preserve">姓名: </w:t>
      </w:r>
      <w:r>
        <w:rPr>
          <w:sz w:val="22"/>
        </w:rPr>
        <w:t>王彦人</w:t>
        <w:br/>
      </w:r>
      <w:r>
        <w:rPr>
          <w:sz w:val="22"/>
        </w:rPr>
        <w:t xml:space="preserve">单位: </w:t>
      </w:r>
      <w:r>
        <w:rPr>
          <w:sz w:val="22"/>
        </w:rPr>
        <w:t>中国科学院青藏高原研究所</w:t>
        <w:br/>
      </w:r>
      <w:r>
        <w:rPr>
          <w:sz w:val="22"/>
        </w:rPr>
        <w:t xml:space="preserve">电子邮件: </w:t>
      </w:r>
      <w:r>
        <w:rPr>
          <w:sz w:val="22"/>
        </w:rPr>
        <w:t>wangyr@itpcas.ac.cn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